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AB" w:rsidRDefault="00BE73AB">
      <w:r>
        <w:rPr>
          <w:rFonts w:ascii="Myriad Pro" w:hAnsi="Myriad Pro"/>
          <w:noProof/>
        </w:rPr>
        <w:t xml:space="preserve">                           </w:t>
      </w:r>
      <w:r w:rsidRPr="0023053E">
        <w:rPr>
          <w:rFonts w:ascii="Myriad Pro" w:hAnsi="Myriad Pro"/>
          <w:noProof/>
        </w:rPr>
        <w:drawing>
          <wp:inline distT="0" distB="0" distL="0" distR="0" wp14:anchorId="497EEA05" wp14:editId="24E49DC1">
            <wp:extent cx="4183380" cy="22764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tb_orta_türkçe.png"/>
                    <pic:cNvPicPr/>
                  </pic:nvPicPr>
                  <pic:blipFill>
                    <a:blip r:embed="rId8">
                      <a:extLst>
                        <a:ext uri="{28A0092B-C50C-407E-A947-70E740481C1C}">
                          <a14:useLocalDpi xmlns:a14="http://schemas.microsoft.com/office/drawing/2010/main" val="0"/>
                        </a:ext>
                      </a:extLst>
                    </a:blip>
                    <a:stretch>
                      <a:fillRect/>
                    </a:stretch>
                  </pic:blipFill>
                  <pic:spPr>
                    <a:xfrm>
                      <a:off x="0" y="0"/>
                      <a:ext cx="4183814" cy="2276711"/>
                    </a:xfrm>
                    <a:prstGeom prst="rect">
                      <a:avLst/>
                    </a:prstGeom>
                  </pic:spPr>
                </pic:pic>
              </a:graphicData>
            </a:graphic>
          </wp:inline>
        </w:drawing>
      </w:r>
    </w:p>
    <w:p w:rsidR="00BE73AB" w:rsidRDefault="00BE73AB"/>
    <w:p w:rsidR="007E53EF" w:rsidRDefault="007E53EF"/>
    <w:p w:rsidR="00BE73AB" w:rsidRDefault="00BE73AB"/>
    <w:p w:rsidR="00BE73AB" w:rsidRDefault="00BE73AB"/>
    <w:p w:rsidR="00BE73AB" w:rsidRDefault="00BE73AB" w:rsidP="00BE73AB">
      <w:pPr>
        <w:jc w:val="center"/>
        <w:rPr>
          <w:b/>
          <w:color w:val="FF0000"/>
          <w:sz w:val="40"/>
          <w:szCs w:val="40"/>
        </w:rPr>
      </w:pPr>
      <w:r w:rsidRPr="00E4324C">
        <w:rPr>
          <w:b/>
          <w:color w:val="FF0000"/>
          <w:sz w:val="40"/>
          <w:szCs w:val="40"/>
        </w:rPr>
        <w:t>DESTEK HİZMETLERİ DAİRESİ BAŞKANLIĞI</w:t>
      </w:r>
    </w:p>
    <w:p w:rsidR="00BE73AB" w:rsidRDefault="00BE73AB" w:rsidP="00BE73AB">
      <w:pPr>
        <w:jc w:val="center"/>
        <w:rPr>
          <w:b/>
          <w:color w:val="FF0000"/>
          <w:sz w:val="40"/>
          <w:szCs w:val="40"/>
        </w:rPr>
      </w:pPr>
      <w:r>
        <w:rPr>
          <w:b/>
          <w:color w:val="FF0000"/>
          <w:sz w:val="40"/>
          <w:szCs w:val="40"/>
        </w:rPr>
        <w:t>2021 YILI FAALİYET RAPORU</w:t>
      </w:r>
    </w:p>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BE73AB" w:rsidRDefault="00BE73AB"/>
    <w:p w:rsidR="009B3FF4" w:rsidRDefault="009B3FF4"/>
    <w:p w:rsidR="009B3FF4" w:rsidRDefault="009B3FF4"/>
    <w:p w:rsidR="00BE73AB" w:rsidRDefault="00BE73AB"/>
    <w:p w:rsidR="00BE73AB" w:rsidRPr="00586A35" w:rsidRDefault="00BE73AB">
      <w:pPr>
        <w:rPr>
          <w:color w:val="FF0000"/>
        </w:rPr>
      </w:pPr>
    </w:p>
    <w:p w:rsidR="00586A35" w:rsidRPr="009B3FF4" w:rsidRDefault="00586A35" w:rsidP="00586A35">
      <w:pPr>
        <w:spacing w:line="276" w:lineRule="auto"/>
        <w:jc w:val="both"/>
      </w:pPr>
      <w:r w:rsidRPr="009B3FF4">
        <w:t xml:space="preserve">Başkanlığımıza ait 2021 yılı faaliyetlerini içeren Birim Faaliyet Raporu; 5018 sayılı Kamu Mali Yönetimi ve Kontrol Kanunu'nun 9'uncu ve 41'inci maddelerine dayanılarak çıkarılan ve </w:t>
      </w:r>
      <w:bookmarkStart w:id="0" w:name="_GoBack"/>
      <w:bookmarkEnd w:id="0"/>
      <w:r w:rsidRPr="009B3FF4">
        <w:t xml:space="preserve">22.04.2021 tarihli ve 31462 sayılı Resmî </w:t>
      </w:r>
      <w:proofErr w:type="spellStart"/>
      <w:r w:rsidRPr="009B3FF4">
        <w:t>Gazete’de</w:t>
      </w:r>
      <w:proofErr w:type="spellEnd"/>
      <w:r w:rsidRPr="009B3FF4">
        <w:t xml:space="preserve"> yayımlanarak yürürlüğe giren “</w:t>
      </w:r>
      <w:r w:rsidRPr="009B3FF4">
        <w:rPr>
          <w:i/>
        </w:rPr>
        <w:t>Kamu İdarelerince Hazırlanacak Stratejik Planlar ve Performans Programları ile Faaliyet Raporlarına İlişkin Usul ve Esaslar Hakkında Yönetmelik”</w:t>
      </w:r>
      <w:r w:rsidRPr="009B3FF4">
        <w:t xml:space="preserve"> hükümlerine göre hazırlanmıştır. </w:t>
      </w:r>
    </w:p>
    <w:p w:rsidR="00BE73AB" w:rsidRPr="009B3FF4" w:rsidRDefault="00BE73AB"/>
    <w:p w:rsidR="00DF6B0F" w:rsidRDefault="00DF6B0F" w:rsidP="00DF6B0F">
      <w:pPr>
        <w:rPr>
          <w:rFonts w:cstheme="minorHAnsi"/>
          <w:b/>
          <w:sz w:val="32"/>
          <w:szCs w:val="32"/>
        </w:rPr>
      </w:pPr>
    </w:p>
    <w:p w:rsidR="00190CE2" w:rsidRPr="00814062" w:rsidRDefault="00814062" w:rsidP="005E1710">
      <w:pPr>
        <w:rPr>
          <w:rFonts w:cstheme="minorHAnsi"/>
          <w:b/>
          <w:sz w:val="32"/>
          <w:szCs w:val="32"/>
        </w:rPr>
      </w:pPr>
      <w:r>
        <w:rPr>
          <w:rFonts w:cstheme="minorHAnsi"/>
          <w:b/>
          <w:sz w:val="32"/>
          <w:szCs w:val="32"/>
        </w:rPr>
        <w:lastRenderedPageBreak/>
        <w:t>İÇİNDEKİLER</w:t>
      </w:r>
    </w:p>
    <w:p w:rsidR="00190CE2" w:rsidRPr="006D7544" w:rsidRDefault="00814062" w:rsidP="005E1710">
      <w:pPr>
        <w:ind w:firstLine="708"/>
      </w:pPr>
      <w:r w:rsidRPr="00612E4E">
        <w:rPr>
          <w:b/>
          <w:sz w:val="28"/>
          <w:szCs w:val="28"/>
        </w:rPr>
        <w:t xml:space="preserve">I. </w:t>
      </w:r>
      <w:r w:rsidR="00190CE2" w:rsidRPr="00612E4E">
        <w:rPr>
          <w:b/>
          <w:sz w:val="28"/>
          <w:szCs w:val="28"/>
        </w:rPr>
        <w:t>Genel Bilgiler</w:t>
      </w:r>
      <w:r w:rsidR="00190CE2" w:rsidRPr="006D7544">
        <w:t xml:space="preserve"> (sayfa 4)</w:t>
      </w:r>
    </w:p>
    <w:p w:rsidR="00190CE2" w:rsidRPr="006D7544" w:rsidRDefault="00190CE2" w:rsidP="005E1710">
      <w:pPr>
        <w:ind w:firstLine="708"/>
        <w:rPr>
          <w:b/>
        </w:rPr>
      </w:pPr>
      <w:proofErr w:type="spellStart"/>
      <w:r w:rsidRPr="006D7544">
        <w:rPr>
          <w:b/>
        </w:rPr>
        <w:t>A.Misyon</w:t>
      </w:r>
      <w:proofErr w:type="spellEnd"/>
      <w:r w:rsidRPr="006D7544">
        <w:rPr>
          <w:b/>
        </w:rPr>
        <w:t xml:space="preserve"> ve Vizyon </w:t>
      </w:r>
      <w:r w:rsidRPr="006D7544">
        <w:t>(sayfa 4)</w:t>
      </w:r>
    </w:p>
    <w:p w:rsidR="00190CE2" w:rsidRPr="006D7544" w:rsidRDefault="00E656E3" w:rsidP="005E1710">
      <w:pPr>
        <w:ind w:firstLine="708"/>
      </w:pPr>
      <w:r>
        <w:t xml:space="preserve"> </w:t>
      </w:r>
      <w:r w:rsidR="00190CE2" w:rsidRPr="006D7544">
        <w:t>Misyonumuz</w:t>
      </w:r>
    </w:p>
    <w:p w:rsidR="00190CE2" w:rsidRPr="006D7544" w:rsidRDefault="00AF1920" w:rsidP="005E1710">
      <w:r>
        <w:tab/>
      </w:r>
      <w:r w:rsidR="00E656E3">
        <w:t xml:space="preserve"> </w:t>
      </w:r>
      <w:r w:rsidR="00190CE2" w:rsidRPr="006D7544">
        <w:t>Vizyonumuz</w:t>
      </w:r>
    </w:p>
    <w:p w:rsidR="00190CE2" w:rsidRPr="006D7544" w:rsidRDefault="00190CE2" w:rsidP="005E1710">
      <w:pPr>
        <w:rPr>
          <w:b/>
        </w:rPr>
      </w:pPr>
      <w:r w:rsidRPr="006D7544">
        <w:tab/>
      </w:r>
      <w:proofErr w:type="spellStart"/>
      <w:r w:rsidRPr="006D7544">
        <w:rPr>
          <w:b/>
        </w:rPr>
        <w:t>B.Yetki</w:t>
      </w:r>
      <w:proofErr w:type="spellEnd"/>
      <w:r w:rsidRPr="006D7544">
        <w:rPr>
          <w:b/>
        </w:rPr>
        <w:t xml:space="preserve">, Görev ve Sorumluluklar </w:t>
      </w:r>
      <w:r w:rsidRPr="006D7544">
        <w:t>(sayfa 4)</w:t>
      </w:r>
    </w:p>
    <w:p w:rsidR="00190CE2" w:rsidRPr="006D7544" w:rsidRDefault="00190CE2" w:rsidP="005E1710">
      <w:pPr>
        <w:rPr>
          <w:b/>
        </w:rPr>
      </w:pPr>
      <w:r w:rsidRPr="006D7544">
        <w:tab/>
      </w:r>
      <w:proofErr w:type="spellStart"/>
      <w:r w:rsidRPr="006D7544">
        <w:rPr>
          <w:b/>
        </w:rPr>
        <w:t>C.İdareye</w:t>
      </w:r>
      <w:proofErr w:type="spellEnd"/>
      <w:r w:rsidRPr="006D7544">
        <w:rPr>
          <w:b/>
        </w:rPr>
        <w:t xml:space="preserve"> İlişkin Bilgiler </w:t>
      </w:r>
      <w:r w:rsidRPr="006D7544">
        <w:t>(sayfa 4)</w:t>
      </w:r>
    </w:p>
    <w:p w:rsidR="00190CE2" w:rsidRPr="006D7544" w:rsidRDefault="00190CE2" w:rsidP="005E1710">
      <w:r w:rsidRPr="006D7544">
        <w:tab/>
        <w:t>1.Fiziksel Yapı (sayfa 4)</w:t>
      </w:r>
    </w:p>
    <w:p w:rsidR="00190CE2" w:rsidRPr="006D7544" w:rsidRDefault="00190CE2" w:rsidP="005E1710">
      <w:r w:rsidRPr="006D7544">
        <w:tab/>
        <w:t>1.a.Hizmet Binaları (sayfa 4)</w:t>
      </w:r>
    </w:p>
    <w:p w:rsidR="00190CE2" w:rsidRPr="006D7544" w:rsidRDefault="00190CE2" w:rsidP="005E1710">
      <w:r>
        <w:tab/>
        <w:t>1.b</w:t>
      </w:r>
      <w:r w:rsidR="00840D90">
        <w:t>.</w:t>
      </w:r>
      <w:r>
        <w:t xml:space="preserve"> Lojmanlar (sayfa 6</w:t>
      </w:r>
      <w:r w:rsidRPr="006D7544">
        <w:t>)</w:t>
      </w:r>
    </w:p>
    <w:p w:rsidR="00190CE2" w:rsidRPr="006D7544" w:rsidRDefault="00190CE2" w:rsidP="005E1710">
      <w:r w:rsidRPr="006D7544">
        <w:tab/>
        <w:t>1.c.Taşıtlar (sayfa 6)</w:t>
      </w:r>
    </w:p>
    <w:p w:rsidR="00190CE2" w:rsidRPr="00C60000" w:rsidRDefault="00190CE2" w:rsidP="005E1710">
      <w:r w:rsidRPr="006D7544">
        <w:tab/>
      </w:r>
      <w:r w:rsidRPr="00C60000">
        <w:t>2. Teşkilat Yapısı (sayfa 8)</w:t>
      </w:r>
    </w:p>
    <w:p w:rsidR="00190CE2" w:rsidRPr="00C60000" w:rsidRDefault="00190CE2" w:rsidP="005E1710">
      <w:r w:rsidRPr="00C60000">
        <w:tab/>
        <w:t>3. Teknoloji Ve Bilişim Altyapısı (sayfa 9)</w:t>
      </w:r>
    </w:p>
    <w:p w:rsidR="00190CE2" w:rsidRPr="00C60000" w:rsidRDefault="00190CE2" w:rsidP="005E1710">
      <w:r w:rsidRPr="00C60000">
        <w:tab/>
        <w:t>4. İnsan Kaynakları (sayfa 9)</w:t>
      </w:r>
    </w:p>
    <w:p w:rsidR="00190CE2" w:rsidRPr="00C60000" w:rsidRDefault="00190CE2" w:rsidP="005E1710">
      <w:r w:rsidRPr="00C60000">
        <w:tab/>
        <w:t>5. Sunulan Hizmetler (sayfa 13)</w:t>
      </w:r>
    </w:p>
    <w:p w:rsidR="00190CE2" w:rsidRPr="00C60000" w:rsidRDefault="00190CE2" w:rsidP="005E1710">
      <w:r w:rsidRPr="00C60000">
        <w:tab/>
        <w:t>6.Yönetim Ve İç Kontrol Sistemi (sayfa 13)</w:t>
      </w:r>
    </w:p>
    <w:p w:rsidR="00190CE2" w:rsidRPr="00C60000" w:rsidRDefault="00190CE2" w:rsidP="005E1710">
      <w:r w:rsidRPr="00C60000">
        <w:tab/>
      </w:r>
      <w:proofErr w:type="spellStart"/>
      <w:r w:rsidR="00C60000" w:rsidRPr="00612E4E">
        <w:rPr>
          <w:b/>
          <w:sz w:val="28"/>
          <w:szCs w:val="28"/>
        </w:rPr>
        <w:t>II</w:t>
      </w:r>
      <w:r w:rsidR="0078777C" w:rsidRPr="00612E4E">
        <w:rPr>
          <w:b/>
          <w:sz w:val="28"/>
          <w:szCs w:val="28"/>
        </w:rPr>
        <w:t>.Amaç</w:t>
      </w:r>
      <w:proofErr w:type="spellEnd"/>
      <w:r w:rsidR="0078777C" w:rsidRPr="00612E4E">
        <w:rPr>
          <w:b/>
          <w:sz w:val="28"/>
          <w:szCs w:val="28"/>
        </w:rPr>
        <w:t xml:space="preserve"> Ve Hedefler</w:t>
      </w:r>
      <w:r w:rsidR="0078777C" w:rsidRPr="00C60000">
        <w:t xml:space="preserve"> </w:t>
      </w:r>
      <w:r w:rsidRPr="00C60000">
        <w:t>(sayfa 13)</w:t>
      </w:r>
    </w:p>
    <w:p w:rsidR="00190CE2" w:rsidRPr="00C60000" w:rsidRDefault="00190CE2" w:rsidP="005E1710">
      <w:r w:rsidRPr="00C60000">
        <w:tab/>
        <w:t>A. Temel Politika ve Öncelikler: (sayfa 13)</w:t>
      </w:r>
    </w:p>
    <w:p w:rsidR="00190CE2" w:rsidRPr="00C60000" w:rsidRDefault="00190CE2" w:rsidP="005E1710">
      <w:pPr>
        <w:tabs>
          <w:tab w:val="left" w:pos="426"/>
        </w:tabs>
        <w:spacing w:after="160"/>
        <w:rPr>
          <w:color w:val="FF0000"/>
        </w:rPr>
      </w:pPr>
      <w:r w:rsidRPr="00C60000">
        <w:t xml:space="preserve">            B. Stratejik Planda Yer Alan Amaç Ve Hedefler (sayfa 14)</w:t>
      </w:r>
    </w:p>
    <w:p w:rsidR="00190CE2" w:rsidRPr="00C60000" w:rsidRDefault="00190CE2" w:rsidP="005E1710">
      <w:pPr>
        <w:tabs>
          <w:tab w:val="left" w:pos="426"/>
        </w:tabs>
        <w:rPr>
          <w:color w:val="FF0000"/>
        </w:rPr>
      </w:pPr>
      <w:r w:rsidRPr="00C60000">
        <w:tab/>
      </w:r>
      <w:r w:rsidRPr="00C60000">
        <w:tab/>
      </w:r>
      <w:r w:rsidR="00C60000" w:rsidRPr="00612E4E">
        <w:rPr>
          <w:b/>
          <w:sz w:val="28"/>
          <w:szCs w:val="28"/>
        </w:rPr>
        <w:t>III</w:t>
      </w:r>
      <w:r w:rsidR="0078777C" w:rsidRPr="00612E4E">
        <w:rPr>
          <w:b/>
          <w:sz w:val="28"/>
          <w:szCs w:val="28"/>
        </w:rPr>
        <w:t>. Faaliyetlere İlişkin Bilgi Ve Değerlendirmeler</w:t>
      </w:r>
      <w:r w:rsidR="0078777C" w:rsidRPr="00C60000">
        <w:t xml:space="preserve">  (Sayfa (14)</w:t>
      </w:r>
    </w:p>
    <w:p w:rsidR="00190CE2" w:rsidRPr="0011619B" w:rsidRDefault="0011619B" w:rsidP="0011619B">
      <w:pPr>
        <w:tabs>
          <w:tab w:val="left" w:pos="426"/>
        </w:tabs>
        <w:spacing w:after="160"/>
      </w:pPr>
      <w:r>
        <w:t xml:space="preserve">            </w:t>
      </w:r>
      <w:r w:rsidRPr="0011619B">
        <w:rPr>
          <w:b/>
        </w:rPr>
        <w:t xml:space="preserve">A </w:t>
      </w:r>
      <w:r w:rsidR="00190CE2" w:rsidRPr="0011619B">
        <w:rPr>
          <w:b/>
        </w:rPr>
        <w:t>Mali Bilgiler</w:t>
      </w:r>
      <w:r w:rsidR="001366A8" w:rsidRPr="0011619B">
        <w:t xml:space="preserve"> (sayfa 14-20)</w:t>
      </w:r>
    </w:p>
    <w:p w:rsidR="00190CE2" w:rsidRPr="00911193" w:rsidRDefault="00190CE2" w:rsidP="005E1710">
      <w:pPr>
        <w:pStyle w:val="ListeParagraf"/>
        <w:numPr>
          <w:ilvl w:val="0"/>
          <w:numId w:val="39"/>
        </w:numPr>
        <w:tabs>
          <w:tab w:val="left" w:pos="426"/>
        </w:tabs>
        <w:spacing w:after="160" w:line="240" w:lineRule="auto"/>
        <w:rPr>
          <w:rFonts w:ascii="Times New Roman" w:hAnsi="Times New Roman" w:cs="Times New Roman"/>
          <w:sz w:val="24"/>
          <w:szCs w:val="24"/>
        </w:rPr>
      </w:pPr>
      <w:r w:rsidRPr="00911193">
        <w:rPr>
          <w:rFonts w:ascii="Times New Roman" w:hAnsi="Times New Roman" w:cs="Times New Roman"/>
          <w:sz w:val="24"/>
          <w:szCs w:val="24"/>
        </w:rPr>
        <w:t>Bütçe Uygulama Sonuçları</w:t>
      </w:r>
    </w:p>
    <w:p w:rsidR="00AF0DB4" w:rsidRDefault="00190CE2" w:rsidP="005E1710">
      <w:pPr>
        <w:pStyle w:val="ListeParagraf"/>
        <w:numPr>
          <w:ilvl w:val="0"/>
          <w:numId w:val="39"/>
        </w:numPr>
        <w:tabs>
          <w:tab w:val="left" w:pos="426"/>
        </w:tabs>
        <w:spacing w:line="240" w:lineRule="auto"/>
        <w:rPr>
          <w:rFonts w:ascii="Times New Roman" w:hAnsi="Times New Roman" w:cs="Times New Roman"/>
          <w:sz w:val="24"/>
          <w:szCs w:val="24"/>
        </w:rPr>
      </w:pPr>
      <w:r w:rsidRPr="00911193">
        <w:rPr>
          <w:rFonts w:ascii="Times New Roman" w:hAnsi="Times New Roman" w:cs="Times New Roman"/>
          <w:sz w:val="24"/>
          <w:szCs w:val="24"/>
        </w:rPr>
        <w:t>Temel Mali Tablolara İlişkin Açıklamalar</w:t>
      </w:r>
    </w:p>
    <w:p w:rsidR="0011619B" w:rsidRPr="0011619B" w:rsidRDefault="00AF0DB4" w:rsidP="0011619B">
      <w:pPr>
        <w:pStyle w:val="ListeParagraf"/>
        <w:numPr>
          <w:ilvl w:val="0"/>
          <w:numId w:val="39"/>
        </w:numPr>
        <w:tabs>
          <w:tab w:val="left" w:pos="426"/>
        </w:tabs>
        <w:spacing w:line="240" w:lineRule="auto"/>
      </w:pPr>
      <w:r w:rsidRPr="008A2680">
        <w:rPr>
          <w:rFonts w:ascii="Times New Roman" w:hAnsi="Times New Roman" w:cs="Times New Roman"/>
          <w:sz w:val="24"/>
          <w:szCs w:val="24"/>
        </w:rPr>
        <w:t>Mali Denetim Sonuçları</w:t>
      </w:r>
    </w:p>
    <w:p w:rsidR="00A2311A" w:rsidRPr="008B47E9" w:rsidRDefault="008B47E9" w:rsidP="0011619B">
      <w:pPr>
        <w:tabs>
          <w:tab w:val="left" w:pos="426"/>
        </w:tabs>
      </w:pPr>
      <w:r>
        <w:tab/>
        <w:t xml:space="preserve"> </w:t>
      </w:r>
      <w:r w:rsidR="00146DD9" w:rsidRPr="008B47E9">
        <w:t xml:space="preserve">  </w:t>
      </w:r>
      <w:r w:rsidR="0011619B">
        <w:t xml:space="preserve">  </w:t>
      </w:r>
      <w:r w:rsidR="00A2311A" w:rsidRPr="0011619B">
        <w:rPr>
          <w:b/>
        </w:rPr>
        <w:t>B. Performans Bilgileri</w:t>
      </w:r>
      <w:r w:rsidR="00F156CE" w:rsidRPr="008B47E9">
        <w:t xml:space="preserve"> (sayfa 21-38)</w:t>
      </w:r>
    </w:p>
    <w:p w:rsidR="00630F00" w:rsidRPr="00672FE4" w:rsidRDefault="00A2311A" w:rsidP="005E1710">
      <w:pPr>
        <w:tabs>
          <w:tab w:val="left" w:pos="426"/>
          <w:tab w:val="left" w:pos="709"/>
          <w:tab w:val="left" w:pos="851"/>
        </w:tabs>
      </w:pPr>
      <w:r w:rsidRPr="00672FE4">
        <w:t xml:space="preserve">             1. Program, Alt Program, Faaliyet Bilgileri</w:t>
      </w:r>
    </w:p>
    <w:p w:rsidR="00630F00" w:rsidRPr="00672FE4" w:rsidRDefault="00630F00" w:rsidP="005E1710">
      <w:pPr>
        <w:tabs>
          <w:tab w:val="left" w:pos="426"/>
          <w:tab w:val="left" w:pos="709"/>
          <w:tab w:val="left" w:pos="851"/>
        </w:tabs>
      </w:pPr>
      <w:r w:rsidRPr="00672FE4">
        <w:tab/>
      </w:r>
      <w:r w:rsidRPr="00672FE4">
        <w:tab/>
      </w:r>
      <w:r w:rsidR="00485BE5" w:rsidRPr="00672FE4">
        <w:t>Diğer Destek Hizmetleri</w:t>
      </w:r>
    </w:p>
    <w:p w:rsidR="002C5CB0" w:rsidRPr="00672FE4" w:rsidRDefault="00485BE5" w:rsidP="005E1710">
      <w:pPr>
        <w:tabs>
          <w:tab w:val="left" w:pos="426"/>
          <w:tab w:val="left" w:pos="709"/>
          <w:tab w:val="left" w:pos="851"/>
        </w:tabs>
      </w:pPr>
      <w:r w:rsidRPr="00672FE4">
        <w:t xml:space="preserve">          </w:t>
      </w:r>
      <w:r w:rsidR="0035182B">
        <w:t xml:space="preserve"> </w:t>
      </w:r>
      <w:r w:rsidRPr="00672FE4">
        <w:t xml:space="preserve"> Genel Destek Hizmetleri</w:t>
      </w:r>
    </w:p>
    <w:p w:rsidR="002C5CB0" w:rsidRPr="00672FE4" w:rsidRDefault="00485BE5" w:rsidP="005E1710">
      <w:r w:rsidRPr="00672FE4">
        <w:t xml:space="preserve">            1-Sağlık Hizmetleri </w:t>
      </w:r>
      <w:r w:rsidR="00F156CE">
        <w:t xml:space="preserve"> </w:t>
      </w:r>
    </w:p>
    <w:p w:rsidR="002C5CB0" w:rsidRPr="00672FE4" w:rsidRDefault="00485BE5" w:rsidP="005E1710">
      <w:r w:rsidRPr="00672FE4">
        <w:tab/>
        <w:t>2-Teknik Hizmetler</w:t>
      </w:r>
    </w:p>
    <w:p w:rsidR="00485BE5" w:rsidRPr="00672FE4" w:rsidRDefault="00485BE5" w:rsidP="005E1710">
      <w:r w:rsidRPr="00672FE4">
        <w:tab/>
        <w:t>3-</w:t>
      </w:r>
      <w:r w:rsidRPr="00672FE4">
        <w:rPr>
          <w:rFonts w:ascii="TimesNewRomanPS-BoldMT" w:eastAsiaTheme="minorHAnsi" w:hAnsi="TimesNewRomanPS-BoldMT" w:cs="TimesNewRomanPS-BoldMT"/>
          <w:bCs/>
          <w:sz w:val="22"/>
          <w:szCs w:val="22"/>
          <w:lang w:eastAsia="en-US"/>
        </w:rPr>
        <w:t>Bakanlık Personeli Öğle Yemeği Hizmetleri</w:t>
      </w:r>
      <w:r w:rsidRPr="00672FE4">
        <w:t xml:space="preserve"> </w:t>
      </w:r>
      <w:r w:rsidR="00755084">
        <w:t xml:space="preserve"> </w:t>
      </w:r>
    </w:p>
    <w:p w:rsidR="00485BE5" w:rsidRPr="00672FE4" w:rsidRDefault="00485BE5" w:rsidP="005E1710">
      <w:r w:rsidRPr="00672FE4">
        <w:t xml:space="preserve">           </w:t>
      </w:r>
      <w:r w:rsidR="003D1A16">
        <w:t xml:space="preserve"> </w:t>
      </w:r>
      <w:r w:rsidRPr="00672FE4">
        <w:t>4-Personel Lojmanları İle İlgili Hizmetler</w:t>
      </w:r>
    </w:p>
    <w:p w:rsidR="002C5CB0" w:rsidRPr="00672FE4" w:rsidRDefault="00485BE5" w:rsidP="005E1710">
      <w:r w:rsidRPr="00672FE4">
        <w:t xml:space="preserve">           </w:t>
      </w:r>
      <w:r w:rsidR="003D1A16">
        <w:t xml:space="preserve"> </w:t>
      </w:r>
      <w:r w:rsidRPr="00672FE4">
        <w:rPr>
          <w:sz w:val="22"/>
          <w:szCs w:val="22"/>
        </w:rPr>
        <w:t>5-</w:t>
      </w:r>
      <w:r w:rsidRPr="00672FE4">
        <w:rPr>
          <w:rFonts w:ascii="TimesNewRomanPS-BoldMT" w:eastAsiaTheme="minorHAnsi" w:hAnsi="TimesNewRomanPS-BoldMT" w:cs="TimesNewRomanPS-BoldMT"/>
          <w:bCs/>
          <w:sz w:val="22"/>
          <w:szCs w:val="22"/>
          <w:lang w:eastAsia="en-US"/>
        </w:rPr>
        <w:t>Hizmet Binalarının Genel Temizliği,</w:t>
      </w:r>
      <w:r w:rsidRPr="00672FE4">
        <w:rPr>
          <w:rFonts w:ascii="TimesNewRomanPS-BoldMT" w:eastAsiaTheme="minorHAnsi" w:hAnsi="TimesNewRomanPS-BoldMT" w:cs="TimesNewRomanPS-BoldMT"/>
          <w:bCs/>
          <w:lang w:eastAsia="en-US"/>
        </w:rPr>
        <w:t xml:space="preserve"> İlaçlanması Ve Bahçe Bakımı</w:t>
      </w:r>
    </w:p>
    <w:p w:rsidR="00046085" w:rsidRPr="00672FE4" w:rsidRDefault="00046085" w:rsidP="005E1710">
      <w:pPr>
        <w:rPr>
          <w:rFonts w:ascii="TimesNewRomanPS-BoldMT" w:eastAsiaTheme="minorHAnsi" w:hAnsi="TimesNewRomanPS-BoldMT" w:cs="TimesNewRomanPS-BoldMT"/>
          <w:bCs/>
          <w:lang w:eastAsia="en-US"/>
        </w:rPr>
      </w:pPr>
      <w:r w:rsidRPr="00672FE4">
        <w:rPr>
          <w:rFonts w:ascii="TimesNewRomanPS-BoldMT" w:eastAsiaTheme="minorHAnsi" w:hAnsi="TimesNewRomanPS-BoldMT" w:cs="TimesNewRomanPS-BoldMT"/>
          <w:bCs/>
          <w:lang w:eastAsia="en-US"/>
        </w:rPr>
        <w:t xml:space="preserve">           </w:t>
      </w:r>
      <w:r w:rsidR="003D1A16">
        <w:rPr>
          <w:rFonts w:ascii="TimesNewRomanPS-BoldMT" w:eastAsiaTheme="minorHAnsi" w:hAnsi="TimesNewRomanPS-BoldMT" w:cs="TimesNewRomanPS-BoldMT"/>
          <w:bCs/>
          <w:lang w:eastAsia="en-US"/>
        </w:rPr>
        <w:t xml:space="preserve"> </w:t>
      </w:r>
      <w:r w:rsidRPr="00672FE4">
        <w:rPr>
          <w:rFonts w:ascii="TimesNewRomanPS-BoldMT" w:eastAsiaTheme="minorHAnsi" w:hAnsi="TimesNewRomanPS-BoldMT" w:cs="TimesNewRomanPS-BoldMT"/>
          <w:bCs/>
          <w:lang w:eastAsia="en-US"/>
        </w:rPr>
        <w:t>6- Güvenlik Hizmetleri</w:t>
      </w:r>
    </w:p>
    <w:p w:rsidR="005B563A" w:rsidRPr="00672FE4" w:rsidRDefault="003D1A16" w:rsidP="005E1710">
      <w:pPr>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 xml:space="preserve">            </w:t>
      </w:r>
      <w:r w:rsidR="00046085" w:rsidRPr="00672FE4">
        <w:rPr>
          <w:rFonts w:ascii="TimesNewRomanPS-BoldMT" w:eastAsiaTheme="minorHAnsi" w:hAnsi="TimesNewRomanPS-BoldMT" w:cs="TimesNewRomanPS-BoldMT"/>
          <w:bCs/>
          <w:lang w:eastAsia="en-US"/>
        </w:rPr>
        <w:t>7</w:t>
      </w:r>
      <w:r w:rsidR="00046085" w:rsidRPr="00672FE4">
        <w:rPr>
          <w:rFonts w:ascii="TimesNewRomanPS-BoldMT" w:hAnsi="TimesNewRomanPS-BoldMT" w:cs="TimesNewRomanPS-BoldMT"/>
          <w:bCs/>
        </w:rPr>
        <w:t>- Sivil Savunma Ve Seferberlik Hizmetleri</w:t>
      </w:r>
      <w:r w:rsidR="00755084">
        <w:t xml:space="preserve"> </w:t>
      </w:r>
    </w:p>
    <w:p w:rsidR="002C5CB0" w:rsidRPr="00672FE4" w:rsidRDefault="00511BF1" w:rsidP="005E1710">
      <w:r w:rsidRPr="00672FE4">
        <w:rPr>
          <w:rFonts w:ascii="TimesNewRomanPS-BoldMT" w:hAnsi="TimesNewRomanPS-BoldMT" w:cs="TimesNewRomanPS-BoldMT"/>
          <w:bCs/>
        </w:rPr>
        <w:t xml:space="preserve">            8-</w:t>
      </w:r>
      <w:r w:rsidRPr="00672FE4">
        <w:t>Personel Servis Aracı Hizmetleri</w:t>
      </w:r>
      <w:r w:rsidR="00EF08B7" w:rsidRPr="00672FE4">
        <w:t xml:space="preserve"> </w:t>
      </w:r>
      <w:r w:rsidR="00755084">
        <w:t xml:space="preserve"> </w:t>
      </w:r>
    </w:p>
    <w:p w:rsidR="00EF08B7" w:rsidRPr="00672FE4" w:rsidRDefault="002C5CB0" w:rsidP="005E1710">
      <w:r w:rsidRPr="00672FE4">
        <w:tab/>
      </w:r>
      <w:r w:rsidR="00EF08B7" w:rsidRPr="00672FE4">
        <w:t>9-Hizmet Taşıtları</w:t>
      </w:r>
    </w:p>
    <w:p w:rsidR="00EF08B7" w:rsidRPr="00672FE4" w:rsidRDefault="00146DD9" w:rsidP="005E1710">
      <w:pPr>
        <w:rPr>
          <w:rFonts w:ascii="TimesNewRomanPS-BoldMT" w:eastAsiaTheme="minorHAnsi" w:hAnsi="TimesNewRomanPS-BoldMT" w:cs="TimesNewRomanPS-BoldMT"/>
          <w:bCs/>
          <w:lang w:eastAsia="en-US"/>
        </w:rPr>
      </w:pPr>
      <w:r w:rsidRPr="00672FE4">
        <w:rPr>
          <w:rFonts w:ascii="TimesNewRomanPS-BoldMT" w:eastAsiaTheme="minorHAnsi" w:hAnsi="TimesNewRomanPS-BoldMT" w:cs="TimesNewRomanPS-BoldMT"/>
          <w:bCs/>
          <w:lang w:eastAsia="en-US"/>
        </w:rPr>
        <w:t xml:space="preserve"> </w:t>
      </w:r>
      <w:r w:rsidR="000E3FB0">
        <w:rPr>
          <w:rFonts w:ascii="TimesNewRomanPS-BoldMT" w:eastAsiaTheme="minorHAnsi" w:hAnsi="TimesNewRomanPS-BoldMT" w:cs="TimesNewRomanPS-BoldMT"/>
          <w:bCs/>
          <w:lang w:eastAsia="en-US"/>
        </w:rPr>
        <w:tab/>
      </w:r>
      <w:r w:rsidR="00EF08B7" w:rsidRPr="00672FE4">
        <w:rPr>
          <w:rFonts w:ascii="TimesNewRomanPS-BoldMT" w:eastAsiaTheme="minorHAnsi" w:hAnsi="TimesNewRomanPS-BoldMT" w:cs="TimesNewRomanPS-BoldMT"/>
          <w:bCs/>
          <w:lang w:eastAsia="en-US"/>
        </w:rPr>
        <w:t>10-Genel Evrak Ve Arşiv Hizmetleri</w:t>
      </w:r>
    </w:p>
    <w:p w:rsidR="00F830AD" w:rsidRPr="00672FE4" w:rsidRDefault="00F830AD" w:rsidP="005E1710">
      <w:pPr>
        <w:ind w:firstLine="708"/>
      </w:pPr>
      <w:r w:rsidRPr="00672FE4">
        <w:t>11-İş Sağlığı Ve Güvenliği Hizmetleri</w:t>
      </w:r>
    </w:p>
    <w:p w:rsidR="00A2311A" w:rsidRPr="008A2680" w:rsidRDefault="00A2311A" w:rsidP="005E1710">
      <w:pPr>
        <w:ind w:firstLine="708"/>
      </w:pPr>
      <w:r w:rsidRPr="008A2680">
        <w:t xml:space="preserve">Program, Alt Program ve Faaliyetler Tablosu </w:t>
      </w:r>
    </w:p>
    <w:p w:rsidR="00A2311A" w:rsidRPr="008A2680" w:rsidRDefault="00036A4A" w:rsidP="005E1710">
      <w:pPr>
        <w:tabs>
          <w:tab w:val="left" w:pos="426"/>
          <w:tab w:val="left" w:pos="851"/>
        </w:tabs>
        <w:rPr>
          <w:i/>
          <w:color w:val="000000" w:themeColor="text1"/>
        </w:rPr>
      </w:pPr>
      <w:r>
        <w:t xml:space="preserve">           </w:t>
      </w:r>
      <w:r w:rsidR="00A2311A" w:rsidRPr="008A2680">
        <w:t xml:space="preserve"> 2. Performans Sonuçlarının Değerlendirilmesi</w:t>
      </w:r>
      <w:r w:rsidR="002A4E54">
        <w:t xml:space="preserve"> ( sayfa 39-40)</w:t>
      </w:r>
    </w:p>
    <w:p w:rsidR="00A2311A" w:rsidRPr="008A2680" w:rsidRDefault="00A2311A" w:rsidP="005E1710">
      <w:pPr>
        <w:tabs>
          <w:tab w:val="left" w:pos="426"/>
          <w:tab w:val="left" w:pos="851"/>
          <w:tab w:val="left" w:pos="1134"/>
          <w:tab w:val="left" w:pos="2127"/>
        </w:tabs>
        <w:ind w:left="993"/>
      </w:pPr>
      <w:r w:rsidRPr="008A2680">
        <w:t>I- Alt Program Hedef Ve Göstergeleriyle İlgili Gerçekleşme Sonuçları Ve                                   Değerlendirmeler</w:t>
      </w:r>
      <w:r w:rsidRPr="008A2680">
        <w:rPr>
          <w:i/>
        </w:rPr>
        <w:t xml:space="preserve">      </w:t>
      </w:r>
    </w:p>
    <w:p w:rsidR="00A2311A" w:rsidRPr="002A4E54" w:rsidRDefault="00A2311A" w:rsidP="000A3992">
      <w:pPr>
        <w:tabs>
          <w:tab w:val="left" w:pos="426"/>
        </w:tabs>
        <w:spacing w:after="160"/>
        <w:rPr>
          <w:color w:val="FF0000"/>
        </w:rPr>
      </w:pPr>
      <w:r>
        <w:tab/>
        <w:t xml:space="preserve"> </w:t>
      </w:r>
      <w:r w:rsidR="002A4E54">
        <w:t xml:space="preserve">       </w:t>
      </w:r>
      <w:r w:rsidRPr="008A2680">
        <w:t xml:space="preserve"> II- Performans Denetim Sonuçları</w:t>
      </w:r>
    </w:p>
    <w:p w:rsidR="00A2311A" w:rsidRPr="008A2680" w:rsidRDefault="00036A4A" w:rsidP="000A3992">
      <w:pPr>
        <w:tabs>
          <w:tab w:val="left" w:pos="567"/>
          <w:tab w:val="left" w:pos="709"/>
          <w:tab w:val="left" w:pos="1134"/>
        </w:tabs>
      </w:pPr>
      <w:r>
        <w:t xml:space="preserve">            </w:t>
      </w:r>
      <w:r w:rsidR="00A2311A" w:rsidRPr="008A2680">
        <w:t xml:space="preserve">3. Stratejik Plan Değerlendirme </w:t>
      </w:r>
    </w:p>
    <w:p w:rsidR="002A4E54" w:rsidRPr="008A2680" w:rsidRDefault="00036A4A" w:rsidP="00A2311A">
      <w:pPr>
        <w:tabs>
          <w:tab w:val="left" w:pos="567"/>
        </w:tabs>
      </w:pPr>
      <w:r>
        <w:t xml:space="preserve">            </w:t>
      </w:r>
      <w:r w:rsidR="00A2311A" w:rsidRPr="008A2680">
        <w:t>4. Performans Bilgi Sisteminin Değerlendirilmesi</w:t>
      </w:r>
    </w:p>
    <w:p w:rsidR="002A4E54" w:rsidRPr="00AB7AF0" w:rsidRDefault="00943B10" w:rsidP="002A4E54">
      <w:pPr>
        <w:spacing w:before="200" w:line="216" w:lineRule="auto"/>
        <w:jc w:val="both"/>
        <w:rPr>
          <w:b/>
        </w:rPr>
      </w:pPr>
      <w:r w:rsidRPr="00612E4E">
        <w:rPr>
          <w:rFonts w:eastAsiaTheme="minorHAnsi"/>
          <w:b/>
          <w:sz w:val="28"/>
          <w:szCs w:val="28"/>
          <w:lang w:eastAsia="en-US"/>
        </w:rPr>
        <w:t xml:space="preserve">  </w:t>
      </w:r>
      <w:r w:rsidR="00612E4E">
        <w:rPr>
          <w:rFonts w:eastAsiaTheme="minorHAnsi"/>
          <w:b/>
          <w:sz w:val="28"/>
          <w:szCs w:val="28"/>
          <w:lang w:eastAsia="en-US"/>
        </w:rPr>
        <w:tab/>
      </w:r>
      <w:r w:rsidRPr="00AB7AF0">
        <w:rPr>
          <w:rFonts w:eastAsiaTheme="minorHAnsi"/>
          <w:b/>
          <w:lang w:eastAsia="en-US"/>
        </w:rPr>
        <w:t xml:space="preserve">  </w:t>
      </w:r>
      <w:r w:rsidR="002A4E54" w:rsidRPr="00AB7AF0">
        <w:rPr>
          <w:b/>
        </w:rPr>
        <w:t>IV. Kurumsal Kabiliyet Ve Kapasitenin Değerlendirilmesi  (40)</w:t>
      </w:r>
    </w:p>
    <w:p w:rsidR="006D7544" w:rsidRPr="00B7581F" w:rsidRDefault="006D7544" w:rsidP="00943B10">
      <w:pPr>
        <w:ind w:firstLine="708"/>
      </w:pPr>
    </w:p>
    <w:p w:rsidR="006D7544" w:rsidRPr="00B7581F" w:rsidRDefault="006D7544" w:rsidP="00CC58FD">
      <w:pPr>
        <w:rPr>
          <w:b/>
        </w:rPr>
      </w:pPr>
    </w:p>
    <w:p w:rsidR="006D7544" w:rsidRPr="004D0253" w:rsidRDefault="006D7544" w:rsidP="006D7544">
      <w:pPr>
        <w:jc w:val="center"/>
        <w:rPr>
          <w:rFonts w:cstheme="minorHAnsi"/>
          <w:b/>
          <w:sz w:val="32"/>
          <w:szCs w:val="32"/>
        </w:rPr>
      </w:pPr>
      <w:r w:rsidRPr="006D7544">
        <w:rPr>
          <w:rFonts w:cstheme="minorHAnsi"/>
          <w:b/>
          <w:sz w:val="32"/>
          <w:szCs w:val="32"/>
        </w:rPr>
        <w:t>TABLOLAR</w:t>
      </w:r>
    </w:p>
    <w:p w:rsidR="00AB7AC4" w:rsidRDefault="00AB7AC4" w:rsidP="006D7544">
      <w:pPr>
        <w:jc w:val="center"/>
        <w:rPr>
          <w:rFonts w:cstheme="minorHAnsi"/>
          <w:b/>
        </w:rPr>
      </w:pPr>
    </w:p>
    <w:p w:rsidR="004D0253" w:rsidRPr="006D7544" w:rsidRDefault="004D0253" w:rsidP="006D7544">
      <w:pPr>
        <w:jc w:val="center"/>
        <w:rPr>
          <w:rFonts w:cstheme="minorHAnsi"/>
          <w:b/>
        </w:rPr>
      </w:pPr>
    </w:p>
    <w:p w:rsidR="006D7544" w:rsidRDefault="006D7544" w:rsidP="000E3FB0">
      <w:pPr>
        <w:jc w:val="both"/>
        <w:rPr>
          <w:rFonts w:cstheme="minorHAnsi"/>
        </w:rPr>
      </w:pPr>
      <w:r w:rsidRPr="006D7544">
        <w:rPr>
          <w:rFonts w:cstheme="minorHAnsi"/>
          <w:b/>
        </w:rPr>
        <w:t xml:space="preserve">Tablo 1: </w:t>
      </w:r>
      <w:r w:rsidRPr="006D7544">
        <w:rPr>
          <w:rFonts w:cstheme="minorHAnsi"/>
        </w:rPr>
        <w:t xml:space="preserve">Kültür ve Turizm Bakanlığı Hizmet Binaları Envanteri </w:t>
      </w:r>
      <w:r w:rsidR="00750AFB">
        <w:rPr>
          <w:rFonts w:cstheme="minorHAnsi"/>
        </w:rPr>
        <w:t>(sayfa 5)</w:t>
      </w:r>
    </w:p>
    <w:p w:rsidR="00CF4DD1" w:rsidRPr="00CF4DD1" w:rsidRDefault="00CF4DD1" w:rsidP="00CF4DD1">
      <w:pPr>
        <w:jc w:val="both"/>
        <w:rPr>
          <w:rFonts w:cstheme="minorHAnsi"/>
          <w:b/>
        </w:rPr>
      </w:pPr>
      <w:r w:rsidRPr="00CF4DD1">
        <w:rPr>
          <w:rFonts w:cstheme="minorHAnsi"/>
          <w:b/>
        </w:rPr>
        <w:t xml:space="preserve">Tablo 2. </w:t>
      </w:r>
      <w:r w:rsidRPr="00CF4DD1">
        <w:rPr>
          <w:rFonts w:cstheme="minorHAnsi"/>
        </w:rPr>
        <w:t>Bakanlığımıza Tahsisli Kamu Konutlarının Dağılımı</w:t>
      </w:r>
      <w:r w:rsidR="00750AFB">
        <w:rPr>
          <w:rFonts w:cstheme="minorHAnsi"/>
        </w:rPr>
        <w:t xml:space="preserve"> (sayfa 6)</w:t>
      </w:r>
    </w:p>
    <w:p w:rsidR="006D7544" w:rsidRPr="006D7544" w:rsidRDefault="006D7544" w:rsidP="006D7544">
      <w:r w:rsidRPr="006D7544">
        <w:rPr>
          <w:b/>
        </w:rPr>
        <w:t>Tablo 3</w:t>
      </w:r>
      <w:r w:rsidRPr="006D7544">
        <w:t>: Bakanlığımız Merkez Teşkilatı Envanterinde Kayıtlı Olan Resmi ve Hizmet Alımı i</w:t>
      </w:r>
      <w:r w:rsidR="000E3FB0">
        <w:t xml:space="preserve">le Kullanılan Taşıtlar </w:t>
      </w:r>
      <w:r w:rsidR="00750AFB">
        <w:t>(sayfa 7)</w:t>
      </w:r>
    </w:p>
    <w:p w:rsidR="006D7544" w:rsidRPr="006D7544" w:rsidRDefault="006D7544" w:rsidP="006D7544">
      <w:pPr>
        <w:jc w:val="both"/>
      </w:pPr>
      <w:r w:rsidRPr="006D7544">
        <w:rPr>
          <w:b/>
        </w:rPr>
        <w:t>Tablo 4:</w:t>
      </w:r>
      <w:r w:rsidRPr="006D7544">
        <w:t xml:space="preserve"> 202</w:t>
      </w:r>
      <w:r w:rsidR="0024184C">
        <w:t>1 Yılı Donanım Envanter Listesi</w:t>
      </w:r>
      <w:r w:rsidR="00150942">
        <w:t xml:space="preserve"> (sayfa 9)</w:t>
      </w:r>
    </w:p>
    <w:p w:rsidR="00AC6B2E" w:rsidRPr="00AC6B2E" w:rsidRDefault="00AC6B2E" w:rsidP="00AC6B2E">
      <w:r>
        <w:rPr>
          <w:b/>
        </w:rPr>
        <w:t>Tablo 5</w:t>
      </w:r>
      <w:r w:rsidRPr="00AC6B2E">
        <w:t>:  Ödenek ve Harcama Durumu (Ekonomik Sınıflandırma)</w:t>
      </w:r>
      <w:r w:rsidR="00753E19">
        <w:t xml:space="preserve"> (sayfa 14)</w:t>
      </w:r>
    </w:p>
    <w:p w:rsidR="000166E6" w:rsidRPr="000166E6" w:rsidRDefault="000166E6" w:rsidP="000166E6">
      <w:r w:rsidRPr="00783571">
        <w:rPr>
          <w:b/>
        </w:rPr>
        <w:t xml:space="preserve">Tablo </w:t>
      </w:r>
      <w:r>
        <w:rPr>
          <w:b/>
        </w:rPr>
        <w:t>6</w:t>
      </w:r>
      <w:r w:rsidRPr="00783571">
        <w:rPr>
          <w:b/>
        </w:rPr>
        <w:t>:</w:t>
      </w:r>
      <w:r w:rsidRPr="00783571">
        <w:t xml:space="preserve"> </w:t>
      </w:r>
      <w:r w:rsidRPr="000166E6">
        <w:t>Ödenek ve Harcama Durumu (Program Düzeyi)</w:t>
      </w:r>
      <w:r w:rsidR="000009F3">
        <w:t xml:space="preserve"> (sayfa 15)</w:t>
      </w:r>
    </w:p>
    <w:p w:rsidR="00B241D4" w:rsidRPr="00B241D4" w:rsidRDefault="00B241D4" w:rsidP="00B241D4">
      <w:r>
        <w:rPr>
          <w:b/>
        </w:rPr>
        <w:t>Tablo 7</w:t>
      </w:r>
      <w:r w:rsidRPr="006D7544">
        <w:rPr>
          <w:b/>
        </w:rPr>
        <w:t>:</w:t>
      </w:r>
      <w:r w:rsidRPr="006D7544">
        <w:t xml:space="preserve"> </w:t>
      </w:r>
      <w:r w:rsidRPr="00B241D4">
        <w:rPr>
          <w:bCs/>
        </w:rPr>
        <w:t xml:space="preserve">Yatırım Ödenekleri ve Harcama Durumu </w:t>
      </w:r>
      <w:r w:rsidR="000009F3">
        <w:t>(sayfa 16)</w:t>
      </w:r>
    </w:p>
    <w:p w:rsidR="00C43082" w:rsidRPr="000009F3" w:rsidRDefault="00C43082" w:rsidP="000009F3">
      <w:r>
        <w:rPr>
          <w:b/>
        </w:rPr>
        <w:t>Tablo 8</w:t>
      </w:r>
      <w:r w:rsidRPr="0025582D">
        <w:rPr>
          <w:b/>
        </w:rPr>
        <w:t>:</w:t>
      </w:r>
      <w:r>
        <w:rPr>
          <w:b/>
        </w:rPr>
        <w:t xml:space="preserve"> </w:t>
      </w:r>
      <w:r w:rsidRPr="0025582D">
        <w:rPr>
          <w:b/>
        </w:rPr>
        <w:t xml:space="preserve"> </w:t>
      </w:r>
      <w:r w:rsidRPr="00C43082">
        <w:t xml:space="preserve">Yatırım Ödeneklerinin </w:t>
      </w:r>
      <w:proofErr w:type="spellStart"/>
      <w:r w:rsidRPr="00C43082">
        <w:t>Sektörel</w:t>
      </w:r>
      <w:proofErr w:type="spellEnd"/>
      <w:r w:rsidRPr="00C43082">
        <w:t xml:space="preserve"> Dağılımı</w:t>
      </w:r>
      <w:r w:rsidR="000009F3">
        <w:t>(sayfa 16)</w:t>
      </w:r>
    </w:p>
    <w:p w:rsidR="00B61C5C" w:rsidRPr="00B241D4" w:rsidRDefault="00011B2C" w:rsidP="00B61C5C">
      <w:r w:rsidRPr="00FF1CCE">
        <w:rPr>
          <w:b/>
        </w:rPr>
        <w:t xml:space="preserve">Tablo </w:t>
      </w:r>
      <w:r>
        <w:rPr>
          <w:b/>
        </w:rPr>
        <w:t>9</w:t>
      </w:r>
      <w:r w:rsidRPr="00FF1CCE">
        <w:rPr>
          <w:b/>
        </w:rPr>
        <w:t>:</w:t>
      </w:r>
      <w:r w:rsidRPr="00FF1CCE">
        <w:t xml:space="preserve"> </w:t>
      </w:r>
      <w:r w:rsidRPr="00FF1CCE">
        <w:rPr>
          <w:b/>
        </w:rPr>
        <w:t xml:space="preserve"> </w:t>
      </w:r>
      <w:r w:rsidRPr="00011B2C">
        <w:t>Ödenek ve Harcama Durumu (Ekonomik Sınıflandırma)</w:t>
      </w:r>
      <w:r w:rsidR="00B61C5C" w:rsidRPr="00B61C5C">
        <w:t xml:space="preserve"> </w:t>
      </w:r>
      <w:r w:rsidR="00B61C5C">
        <w:t>(sayfa 17)</w:t>
      </w:r>
    </w:p>
    <w:p w:rsidR="00B61C5C" w:rsidRPr="00B241D4" w:rsidRDefault="00DD7339" w:rsidP="00B61C5C">
      <w:r>
        <w:rPr>
          <w:b/>
        </w:rPr>
        <w:t>Tablo 10</w:t>
      </w:r>
      <w:r w:rsidRPr="00783571">
        <w:rPr>
          <w:b/>
        </w:rPr>
        <w:t>:</w:t>
      </w:r>
      <w:r w:rsidRPr="00783571">
        <w:t xml:space="preserve"> </w:t>
      </w:r>
      <w:r w:rsidRPr="00DD7339">
        <w:t>Ödenek ve Harcama Durumu (Program Düzeyi)</w:t>
      </w:r>
      <w:r w:rsidR="00B61C5C" w:rsidRPr="00B61C5C">
        <w:t xml:space="preserve"> </w:t>
      </w:r>
      <w:r w:rsidR="00B61C5C">
        <w:t>(sayfa 18)</w:t>
      </w:r>
    </w:p>
    <w:p w:rsidR="00B61C5C" w:rsidRPr="00B241D4" w:rsidRDefault="002A19A3" w:rsidP="00B61C5C">
      <w:r>
        <w:rPr>
          <w:b/>
        </w:rPr>
        <w:t>Tablo 11</w:t>
      </w:r>
      <w:r w:rsidRPr="006D7544">
        <w:rPr>
          <w:b/>
        </w:rPr>
        <w:t xml:space="preserve">: </w:t>
      </w:r>
      <w:r w:rsidRPr="002A19A3">
        <w:t>Ödenek ve Harcama Durumu (Ekonomik Sınıflandırma)</w:t>
      </w:r>
      <w:r w:rsidRPr="006D7544">
        <w:rPr>
          <w:b/>
        </w:rPr>
        <w:t xml:space="preserve"> </w:t>
      </w:r>
      <w:r w:rsidR="00B61C5C">
        <w:t>(sayfa 19)</w:t>
      </w:r>
    </w:p>
    <w:p w:rsidR="00010214" w:rsidRPr="00B241D4" w:rsidRDefault="00C87367" w:rsidP="00010214">
      <w:r>
        <w:rPr>
          <w:b/>
        </w:rPr>
        <w:t>Tablo 12</w:t>
      </w:r>
      <w:r w:rsidRPr="00ED0913">
        <w:rPr>
          <w:b/>
        </w:rPr>
        <w:t>:</w:t>
      </w:r>
      <w:r w:rsidR="00E437CA">
        <w:rPr>
          <w:b/>
        </w:rPr>
        <w:t xml:space="preserve"> </w:t>
      </w:r>
      <w:r w:rsidRPr="00C87367">
        <w:t>Ödenek ve Harcama Durumu (Program Düzeyi)</w:t>
      </w:r>
      <w:r w:rsidR="00010214" w:rsidRPr="00010214">
        <w:t xml:space="preserve"> </w:t>
      </w:r>
      <w:r w:rsidR="00010214">
        <w:t>(sayfa 20)</w:t>
      </w:r>
    </w:p>
    <w:p w:rsidR="00010214" w:rsidRPr="00B241D4" w:rsidRDefault="00924FC4" w:rsidP="00010214">
      <w:r w:rsidRPr="00991DF1">
        <w:rPr>
          <w:b/>
        </w:rPr>
        <w:t xml:space="preserve">Tablo-13: </w:t>
      </w:r>
      <w:r w:rsidRPr="00924FC4">
        <w:t>Program Alt Program ve Faaliyetler Tablosu</w:t>
      </w:r>
      <w:r w:rsidRPr="006D7544">
        <w:rPr>
          <w:b/>
        </w:rPr>
        <w:t xml:space="preserve"> </w:t>
      </w:r>
      <w:r w:rsidR="00010214">
        <w:t>(sayfa 21)</w:t>
      </w:r>
    </w:p>
    <w:p w:rsidR="00205B4E" w:rsidRPr="00B241D4" w:rsidRDefault="008924EB" w:rsidP="00205B4E">
      <w:r>
        <w:rPr>
          <w:b/>
        </w:rPr>
        <w:t>Tablo 14</w:t>
      </w:r>
      <w:r w:rsidRPr="006D7544">
        <w:rPr>
          <w:b/>
        </w:rPr>
        <w:t xml:space="preserve">: </w:t>
      </w:r>
      <w:r w:rsidRPr="008924EB">
        <w:t>2021 Yılı Sağlık Merkezi İstatistiği</w:t>
      </w:r>
      <w:r w:rsidR="00417F90">
        <w:t xml:space="preserve"> </w:t>
      </w:r>
      <w:r w:rsidR="00205B4E">
        <w:t>(sayfa 22)</w:t>
      </w:r>
    </w:p>
    <w:p w:rsidR="00417F90" w:rsidRPr="006D7544" w:rsidRDefault="00417F90" w:rsidP="00417F90">
      <w:pPr>
        <w:jc w:val="both"/>
        <w:rPr>
          <w:b/>
        </w:rPr>
      </w:pPr>
      <w:r>
        <w:rPr>
          <w:b/>
        </w:rPr>
        <w:t>Tablo 15</w:t>
      </w:r>
      <w:r w:rsidRPr="006D7544">
        <w:rPr>
          <w:b/>
        </w:rPr>
        <w:t xml:space="preserve">: </w:t>
      </w:r>
      <w:r w:rsidRPr="00417F90">
        <w:t>Personel Servisi Hizmeti Veri Tablosu</w:t>
      </w:r>
      <w:r>
        <w:t xml:space="preserve"> (sayfa 27)</w:t>
      </w:r>
    </w:p>
    <w:p w:rsidR="00C82482" w:rsidRPr="006D7544" w:rsidRDefault="00C82482" w:rsidP="00C82482">
      <w:pPr>
        <w:jc w:val="both"/>
        <w:rPr>
          <w:b/>
        </w:rPr>
      </w:pPr>
      <w:r w:rsidRPr="00C82482">
        <w:rPr>
          <w:b/>
          <w:bCs/>
          <w:color w:val="000000"/>
        </w:rPr>
        <w:t xml:space="preserve">Tablo 16: </w:t>
      </w:r>
      <w:r w:rsidRPr="00C82482">
        <w:rPr>
          <w:bCs/>
          <w:color w:val="000000"/>
        </w:rPr>
        <w:t>Akaryakıt Tüketimi</w:t>
      </w:r>
      <w:r>
        <w:rPr>
          <w:bCs/>
          <w:color w:val="000000"/>
        </w:rPr>
        <w:t xml:space="preserve"> </w:t>
      </w:r>
      <w:r>
        <w:t>(sayfa 28)</w:t>
      </w:r>
    </w:p>
    <w:p w:rsidR="00C82482" w:rsidRPr="00196AC2" w:rsidRDefault="00196AC2" w:rsidP="00C82482">
      <w:pPr>
        <w:shd w:val="clear" w:color="auto" w:fill="FFFFFF"/>
        <w:jc w:val="both"/>
        <w:rPr>
          <w:color w:val="000000"/>
        </w:rPr>
      </w:pPr>
      <w:r w:rsidRPr="00196AC2">
        <w:rPr>
          <w:b/>
          <w:bCs/>
          <w:color w:val="000000"/>
        </w:rPr>
        <w:t xml:space="preserve">Tablo 17: </w:t>
      </w:r>
      <w:r w:rsidRPr="00196AC2">
        <w:rPr>
          <w:bCs/>
          <w:color w:val="000000"/>
        </w:rPr>
        <w:t>Taşıt Bakım Onarım Giderleri</w:t>
      </w:r>
      <w:r>
        <w:rPr>
          <w:bCs/>
          <w:color w:val="000000"/>
        </w:rPr>
        <w:t xml:space="preserve"> </w:t>
      </w:r>
      <w:r>
        <w:t>(sayfa 28</w:t>
      </w:r>
      <w:r w:rsidR="005A3F0A">
        <w:t>)</w:t>
      </w:r>
    </w:p>
    <w:p w:rsidR="005A3F0A" w:rsidRDefault="005A3F0A" w:rsidP="005A3F0A">
      <w:pPr>
        <w:shd w:val="clear" w:color="auto" w:fill="FFFFFF"/>
        <w:jc w:val="both"/>
      </w:pPr>
      <w:r>
        <w:rPr>
          <w:rFonts w:eastAsiaTheme="minorHAnsi"/>
          <w:b/>
          <w:bCs/>
          <w:lang w:eastAsia="en-US"/>
        </w:rPr>
        <w:t xml:space="preserve">Tablo 18: </w:t>
      </w:r>
      <w:r w:rsidRPr="005A3F0A">
        <w:rPr>
          <w:rFonts w:eastAsiaTheme="minorHAnsi"/>
          <w:bCs/>
          <w:lang w:eastAsia="en-US"/>
        </w:rPr>
        <w:t>Hizmet Binalarımızın Enerji Ve Su Tüketimleri Tablosu</w:t>
      </w:r>
      <w:r>
        <w:t>)</w:t>
      </w:r>
      <w:r w:rsidR="00586988" w:rsidRPr="00586988">
        <w:t xml:space="preserve"> </w:t>
      </w:r>
      <w:r w:rsidR="00586988">
        <w:t>(sayfa 29</w:t>
      </w:r>
      <w:r w:rsidR="002B499D">
        <w:t>)</w:t>
      </w:r>
    </w:p>
    <w:p w:rsidR="00586988" w:rsidRDefault="00F912E5" w:rsidP="00586988">
      <w:pPr>
        <w:jc w:val="both"/>
        <w:rPr>
          <w:rFonts w:eastAsiaTheme="minorHAnsi"/>
          <w:b/>
          <w:bCs/>
          <w:lang w:eastAsia="en-US"/>
        </w:rPr>
      </w:pPr>
      <w:r>
        <w:rPr>
          <w:rFonts w:eastAsiaTheme="minorHAnsi"/>
          <w:b/>
          <w:bCs/>
          <w:lang w:eastAsia="en-US"/>
        </w:rPr>
        <w:t>Tablo 19</w:t>
      </w:r>
      <w:r w:rsidR="00586988">
        <w:rPr>
          <w:rFonts w:eastAsiaTheme="minorHAnsi"/>
          <w:b/>
          <w:bCs/>
          <w:lang w:eastAsia="en-US"/>
        </w:rPr>
        <w:t xml:space="preserve">: </w:t>
      </w:r>
      <w:r w:rsidR="00586988" w:rsidRPr="00586988">
        <w:rPr>
          <w:rFonts w:eastAsiaTheme="minorHAnsi"/>
          <w:bCs/>
          <w:lang w:eastAsia="en-US"/>
        </w:rPr>
        <w:t>Satın alma Verileri Tablosu</w:t>
      </w:r>
      <w:r>
        <w:rPr>
          <w:rFonts w:eastAsiaTheme="minorHAnsi"/>
          <w:bCs/>
          <w:lang w:eastAsia="en-US"/>
        </w:rPr>
        <w:t xml:space="preserve"> </w:t>
      </w:r>
      <w:r w:rsidR="00586988">
        <w:t>(sayfa 29</w:t>
      </w:r>
      <w:r>
        <w:t>)</w:t>
      </w:r>
    </w:p>
    <w:p w:rsidR="005076D2" w:rsidRPr="00586988" w:rsidRDefault="00F912E5" w:rsidP="00586988">
      <w:pPr>
        <w:jc w:val="both"/>
        <w:rPr>
          <w:rFonts w:eastAsiaTheme="minorHAnsi"/>
          <w:b/>
          <w:bCs/>
          <w:lang w:eastAsia="en-US"/>
        </w:rPr>
      </w:pPr>
      <w:r>
        <w:rPr>
          <w:b/>
        </w:rPr>
        <w:t>Tablo 20</w:t>
      </w:r>
      <w:r w:rsidR="00AD1FBF">
        <w:rPr>
          <w:b/>
        </w:rPr>
        <w:t xml:space="preserve">: </w:t>
      </w:r>
      <w:r w:rsidR="00AD1FBF" w:rsidRPr="00AD1FBF">
        <w:t>Posta Yolu ile Giden Evrakların Merkez Birimlere Göre Dağılımı</w:t>
      </w:r>
      <w:r w:rsidR="005076D2">
        <w:t xml:space="preserve"> (</w:t>
      </w:r>
      <w:r>
        <w:t>sayfa 30</w:t>
      </w:r>
      <w:r w:rsidR="005076D2">
        <w:t>)</w:t>
      </w:r>
    </w:p>
    <w:p w:rsidR="005076D2" w:rsidRDefault="00F912E5" w:rsidP="00586988">
      <w:pPr>
        <w:spacing w:before="4" w:after="1"/>
        <w:rPr>
          <w:b/>
          <w:sz w:val="17"/>
        </w:rPr>
      </w:pPr>
      <w:r>
        <w:rPr>
          <w:b/>
        </w:rPr>
        <w:t>Tablo 21</w:t>
      </w:r>
      <w:r w:rsidR="005076D2">
        <w:rPr>
          <w:b/>
        </w:rPr>
        <w:t>:</w:t>
      </w:r>
      <w:r w:rsidR="005076D2" w:rsidRPr="00E2393D">
        <w:rPr>
          <w:b/>
        </w:rPr>
        <w:t xml:space="preserve"> </w:t>
      </w:r>
      <w:r w:rsidR="005076D2" w:rsidRPr="005076D2">
        <w:t>KEP Yolu ile Giden Evrakların Merkez Birimlere Göre Dağılımı</w:t>
      </w:r>
      <w:r>
        <w:t xml:space="preserve"> (sayfa 3</w:t>
      </w:r>
      <w:r w:rsidR="000D242F">
        <w:t>1</w:t>
      </w:r>
      <w:r w:rsidR="005076D2">
        <w:t>)</w:t>
      </w:r>
    </w:p>
    <w:p w:rsidR="005A3F0A" w:rsidRPr="00AD1FBF" w:rsidRDefault="00F912E5" w:rsidP="005076D2">
      <w:pPr>
        <w:jc w:val="both"/>
        <w:rPr>
          <w:rFonts w:eastAsiaTheme="minorHAnsi"/>
          <w:bCs/>
          <w:lang w:eastAsia="en-US"/>
        </w:rPr>
      </w:pPr>
      <w:r>
        <w:rPr>
          <w:b/>
        </w:rPr>
        <w:t>Tablo 22</w:t>
      </w:r>
      <w:r w:rsidR="009F1A45">
        <w:rPr>
          <w:b/>
        </w:rPr>
        <w:t xml:space="preserve">: </w:t>
      </w:r>
      <w:r w:rsidR="009F1A45" w:rsidRPr="009F1A45">
        <w:t>Posta Yoluyla Gelen Evrakların Merkez Birimlere Göre Dağılımı</w:t>
      </w:r>
      <w:r w:rsidR="00805762">
        <w:t xml:space="preserve"> </w:t>
      </w:r>
      <w:r w:rsidR="009F1A45">
        <w:t>(sayfa 32)</w:t>
      </w:r>
    </w:p>
    <w:p w:rsidR="00805762" w:rsidRPr="00805762" w:rsidRDefault="00F912E5" w:rsidP="00805762">
      <w:pPr>
        <w:spacing w:before="3"/>
        <w:rPr>
          <w:sz w:val="16"/>
        </w:rPr>
      </w:pPr>
      <w:r>
        <w:rPr>
          <w:b/>
        </w:rPr>
        <w:t>Tablo 23</w:t>
      </w:r>
      <w:r w:rsidR="00805762">
        <w:rPr>
          <w:b/>
        </w:rPr>
        <w:t xml:space="preserve">: </w:t>
      </w:r>
      <w:r w:rsidR="00805762" w:rsidRPr="00805762">
        <w:t>KEP yoluyla Gelen Evrakların Merkez Birimlere Göre Dağılımı</w:t>
      </w:r>
      <w:r w:rsidR="00805762">
        <w:t xml:space="preserve"> (sayfa 33)</w:t>
      </w:r>
    </w:p>
    <w:p w:rsidR="006E1E1B" w:rsidRPr="00A516EB" w:rsidRDefault="00F912E5" w:rsidP="006E1E1B">
      <w:pPr>
        <w:tabs>
          <w:tab w:val="left" w:pos="567"/>
          <w:tab w:val="left" w:pos="709"/>
          <w:tab w:val="left" w:pos="1134"/>
        </w:tabs>
        <w:rPr>
          <w:b/>
        </w:rPr>
      </w:pPr>
      <w:r>
        <w:rPr>
          <w:b/>
        </w:rPr>
        <w:t>Tablo 24</w:t>
      </w:r>
      <w:r w:rsidR="006E1E1B">
        <w:rPr>
          <w:b/>
        </w:rPr>
        <w:t xml:space="preserve">: </w:t>
      </w:r>
      <w:r w:rsidR="006E1E1B" w:rsidRPr="006E1E1B">
        <w:t>Stratejik Plan Değerlendirme Tablosu</w:t>
      </w:r>
      <w:r w:rsidR="006E1E1B">
        <w:t xml:space="preserve"> (sayfa 38)</w:t>
      </w:r>
    </w:p>
    <w:p w:rsidR="006E1E1B" w:rsidRPr="00A516EB" w:rsidRDefault="006E1E1B" w:rsidP="006E1E1B">
      <w:pPr>
        <w:tabs>
          <w:tab w:val="left" w:pos="567"/>
        </w:tabs>
      </w:pPr>
      <w:r w:rsidRPr="00381211">
        <w:t xml:space="preserve">                      </w:t>
      </w:r>
    </w:p>
    <w:p w:rsidR="006D7544" w:rsidRPr="00805762" w:rsidRDefault="006D7544" w:rsidP="006D7544"/>
    <w:p w:rsidR="006D7544" w:rsidRPr="006D7544" w:rsidRDefault="006D7544" w:rsidP="006D7544">
      <w:pPr>
        <w:jc w:val="both"/>
        <w:rPr>
          <w:rFonts w:cstheme="minorHAnsi"/>
        </w:rPr>
      </w:pPr>
    </w:p>
    <w:p w:rsidR="006D7544" w:rsidRPr="006D7544" w:rsidRDefault="006D7544" w:rsidP="006D7544">
      <w:pPr>
        <w:jc w:val="both"/>
        <w:rPr>
          <w:rFonts w:cstheme="minorHAnsi"/>
        </w:rPr>
      </w:pPr>
    </w:p>
    <w:p w:rsidR="006D7544" w:rsidRPr="006D7544" w:rsidRDefault="006D7544" w:rsidP="006D7544">
      <w:pPr>
        <w:jc w:val="both"/>
        <w:rPr>
          <w:rFonts w:cstheme="minorHAnsi"/>
          <w:b/>
        </w:rPr>
      </w:pPr>
    </w:p>
    <w:p w:rsidR="006D7544" w:rsidRDefault="006D7544" w:rsidP="006D7544">
      <w:pPr>
        <w:jc w:val="both"/>
        <w:rPr>
          <w:rFonts w:cstheme="minorHAnsi"/>
          <w:b/>
        </w:rPr>
      </w:pPr>
    </w:p>
    <w:p w:rsidR="00AE162F" w:rsidRDefault="00AE162F" w:rsidP="006D7544">
      <w:pPr>
        <w:jc w:val="both"/>
        <w:rPr>
          <w:rFonts w:cstheme="minorHAnsi"/>
          <w:b/>
        </w:rPr>
      </w:pPr>
    </w:p>
    <w:p w:rsidR="00AE162F" w:rsidRDefault="00AE162F" w:rsidP="006D7544">
      <w:pPr>
        <w:jc w:val="both"/>
        <w:rPr>
          <w:rFonts w:cstheme="minorHAnsi"/>
          <w:b/>
        </w:rPr>
      </w:pPr>
    </w:p>
    <w:p w:rsidR="00AE162F" w:rsidRDefault="00AE162F" w:rsidP="006D7544">
      <w:pPr>
        <w:jc w:val="both"/>
        <w:rPr>
          <w:rFonts w:cstheme="minorHAnsi"/>
          <w:b/>
        </w:rPr>
      </w:pPr>
    </w:p>
    <w:p w:rsidR="00AE162F" w:rsidRDefault="00AE162F" w:rsidP="006D7544">
      <w:pPr>
        <w:jc w:val="both"/>
        <w:rPr>
          <w:rFonts w:cstheme="minorHAnsi"/>
          <w:b/>
        </w:rPr>
      </w:pPr>
    </w:p>
    <w:p w:rsidR="00AE162F" w:rsidRDefault="00AE162F" w:rsidP="006D7544">
      <w:pPr>
        <w:jc w:val="both"/>
        <w:rPr>
          <w:rFonts w:cstheme="minorHAnsi"/>
          <w:b/>
        </w:rPr>
      </w:pPr>
    </w:p>
    <w:p w:rsidR="00AE162F" w:rsidRDefault="00AE162F" w:rsidP="006D7544">
      <w:pPr>
        <w:jc w:val="both"/>
        <w:rPr>
          <w:rFonts w:cstheme="minorHAnsi"/>
          <w:b/>
        </w:rPr>
      </w:pPr>
    </w:p>
    <w:p w:rsidR="009B2099" w:rsidRDefault="009B2099" w:rsidP="006D7544">
      <w:pPr>
        <w:jc w:val="both"/>
        <w:rPr>
          <w:rFonts w:cstheme="minorHAnsi"/>
          <w:b/>
        </w:rPr>
      </w:pPr>
    </w:p>
    <w:p w:rsidR="009B2099" w:rsidRDefault="009B2099" w:rsidP="006D7544">
      <w:pPr>
        <w:jc w:val="both"/>
        <w:rPr>
          <w:rFonts w:cstheme="minorHAnsi"/>
          <w:b/>
        </w:rPr>
      </w:pPr>
    </w:p>
    <w:p w:rsidR="00AE162F" w:rsidRDefault="00AE162F" w:rsidP="006D7544">
      <w:pPr>
        <w:jc w:val="both"/>
        <w:rPr>
          <w:rFonts w:cstheme="minorHAnsi"/>
          <w:b/>
        </w:rPr>
      </w:pPr>
    </w:p>
    <w:p w:rsidR="00FF2522" w:rsidRDefault="00FF2522" w:rsidP="006D7544">
      <w:pPr>
        <w:jc w:val="both"/>
        <w:rPr>
          <w:rFonts w:cstheme="minorHAnsi"/>
          <w:b/>
        </w:rPr>
      </w:pPr>
    </w:p>
    <w:p w:rsidR="00FF2522" w:rsidRDefault="00FF2522" w:rsidP="006D7544">
      <w:pPr>
        <w:jc w:val="both"/>
        <w:rPr>
          <w:rFonts w:cstheme="minorHAnsi"/>
          <w:b/>
        </w:rPr>
      </w:pPr>
    </w:p>
    <w:p w:rsidR="00AE162F" w:rsidRDefault="00AE162F" w:rsidP="006D7544">
      <w:pPr>
        <w:jc w:val="both"/>
        <w:rPr>
          <w:rFonts w:cstheme="minorHAnsi"/>
          <w:b/>
        </w:rPr>
      </w:pPr>
    </w:p>
    <w:p w:rsidR="00602C78" w:rsidRDefault="00602C78" w:rsidP="006D7544">
      <w:pPr>
        <w:jc w:val="both"/>
        <w:rPr>
          <w:rFonts w:cstheme="minorHAnsi"/>
          <w:b/>
        </w:rPr>
      </w:pPr>
    </w:p>
    <w:p w:rsidR="007A4DD4" w:rsidRDefault="007A4DD4" w:rsidP="007A4DD4">
      <w:pPr>
        <w:spacing w:before="20" w:after="20"/>
        <w:ind w:right="567"/>
        <w:jc w:val="both"/>
        <w:rPr>
          <w:b/>
        </w:rPr>
      </w:pPr>
    </w:p>
    <w:p w:rsidR="006D7544" w:rsidRDefault="008801DF" w:rsidP="007A4DD4">
      <w:pPr>
        <w:spacing w:before="20" w:after="20"/>
        <w:ind w:right="567"/>
        <w:jc w:val="both"/>
        <w:rPr>
          <w:b/>
          <w:sz w:val="32"/>
          <w:szCs w:val="32"/>
        </w:rPr>
      </w:pPr>
      <w:r>
        <w:rPr>
          <w:b/>
          <w:sz w:val="32"/>
          <w:szCs w:val="32"/>
        </w:rPr>
        <w:lastRenderedPageBreak/>
        <w:t>I</w:t>
      </w:r>
      <w:r w:rsidR="006D7544" w:rsidRPr="006D7544">
        <w:rPr>
          <w:b/>
          <w:sz w:val="32"/>
          <w:szCs w:val="32"/>
        </w:rPr>
        <w:t>.GENEL BİLGİLER</w:t>
      </w:r>
    </w:p>
    <w:p w:rsidR="0054032C" w:rsidRPr="006D7544" w:rsidRDefault="0054032C" w:rsidP="006D7544">
      <w:pPr>
        <w:spacing w:before="20" w:after="20"/>
        <w:ind w:left="567" w:right="567"/>
        <w:jc w:val="both"/>
        <w:rPr>
          <w:b/>
          <w:sz w:val="32"/>
          <w:szCs w:val="32"/>
        </w:rPr>
      </w:pPr>
    </w:p>
    <w:p w:rsidR="006D7544" w:rsidRDefault="006D7544" w:rsidP="00D16B97">
      <w:pPr>
        <w:spacing w:before="20" w:after="20"/>
        <w:ind w:right="567"/>
        <w:jc w:val="both"/>
        <w:rPr>
          <w:b/>
          <w:sz w:val="28"/>
          <w:szCs w:val="28"/>
        </w:rPr>
      </w:pPr>
      <w:r w:rsidRPr="006D7544">
        <w:rPr>
          <w:b/>
          <w:sz w:val="28"/>
          <w:szCs w:val="28"/>
        </w:rPr>
        <w:t>A. Misyon ve Vizyon</w:t>
      </w:r>
    </w:p>
    <w:p w:rsidR="00D16B97" w:rsidRPr="006D7544" w:rsidRDefault="00D16B97" w:rsidP="00D16B97">
      <w:pPr>
        <w:spacing w:before="20" w:after="20"/>
        <w:ind w:right="567"/>
        <w:jc w:val="both"/>
        <w:rPr>
          <w:b/>
          <w:sz w:val="28"/>
          <w:szCs w:val="28"/>
        </w:rPr>
      </w:pPr>
    </w:p>
    <w:p w:rsidR="00D16B97" w:rsidRDefault="00D16B97" w:rsidP="00D16B97">
      <w:pPr>
        <w:jc w:val="both"/>
        <w:rPr>
          <w:b/>
        </w:rPr>
      </w:pPr>
      <w:r w:rsidRPr="004C0877">
        <w:rPr>
          <w:b/>
        </w:rPr>
        <w:t>Misyonumuz</w:t>
      </w:r>
    </w:p>
    <w:p w:rsidR="00D16B97" w:rsidRPr="004C0877" w:rsidRDefault="00D16B97" w:rsidP="00654774">
      <w:pPr>
        <w:spacing w:line="360" w:lineRule="auto"/>
        <w:jc w:val="both"/>
        <w:rPr>
          <w:rFonts w:cstheme="minorHAnsi"/>
        </w:rPr>
      </w:pPr>
      <w:r w:rsidRPr="004C0877">
        <w:rPr>
          <w:rFonts w:cstheme="minorHAnsi"/>
        </w:rPr>
        <w:t xml:space="preserve">Bakanlığımızın belirlediği kurum misyonu; stratejisi, politikaları doğrultusunda ve mevcut ödenekler dâhilinde kamu kaynaklarını etkin, ekonomik, verimli ve amacına uygun olarak kullanarak; değişime ve gelişmelere açık, katılımcı, etik değerlere bağlı, güçlü, bilimsel, kaliteli, güvenilir, çağdaş politikalar üreten disiplini de gözeterek Bakanlığımız merkez ve taşra teşkilatının lojman, ulaşım, taşıt, güvenlik, bakım, onarım, ısınma ve temizlik ihtiyaçları gibi destek hizmetlerini en kısa zamanda şeffaf, kaliteli, güvenli ve etik kurallar çerçevesinde en uygun fiyata temin etmektir. </w:t>
      </w:r>
    </w:p>
    <w:p w:rsidR="00D16B97" w:rsidRDefault="00D16B97" w:rsidP="00D16B97">
      <w:pPr>
        <w:jc w:val="both"/>
        <w:rPr>
          <w:b/>
        </w:rPr>
      </w:pPr>
      <w:r w:rsidRPr="004C0877">
        <w:rPr>
          <w:b/>
        </w:rPr>
        <w:t>Vizyonumuz</w:t>
      </w:r>
    </w:p>
    <w:p w:rsidR="00D16B97" w:rsidRDefault="00D16B97" w:rsidP="00F22B34">
      <w:pPr>
        <w:spacing w:before="20" w:after="20" w:line="276" w:lineRule="auto"/>
        <w:ind w:right="567"/>
        <w:jc w:val="both"/>
        <w:rPr>
          <w:rFonts w:cstheme="minorHAnsi"/>
        </w:rPr>
      </w:pPr>
      <w:r w:rsidRPr="00584111">
        <w:rPr>
          <w:rFonts w:cstheme="minorHAnsi"/>
        </w:rPr>
        <w:t>Kendini sürekli yenileyen ve gelişmeleri takip eden, hızlı ve kaliteli hizmet sunan, temin ettiği kaynakları ihtiyaca göre, yerinde ve her zaman kanunun ve kurumun menfaatini gözeterek gerek mali işlemlerde</w:t>
      </w:r>
      <w:r>
        <w:rPr>
          <w:rFonts w:cstheme="minorHAnsi"/>
        </w:rPr>
        <w:t>,</w:t>
      </w:r>
      <w:r w:rsidRPr="00584111">
        <w:rPr>
          <w:rFonts w:cstheme="minorHAnsi"/>
        </w:rPr>
        <w:t xml:space="preserve"> gerekse idari işlemlerdeki kayıtlardan her daim hesap vermeyi, sorumluluğu, gerçekçiliği, katılımcılığı ve saydamlığı ilke edinen, Bakanlığımızdaki diğer birimlerle koordineli çalışarak, bu birimlerin görevlerini en üst seviyede yerine getirebilmeleri için Başkanlığımızın görevleri sınırlarında </w:t>
      </w:r>
      <w:r w:rsidR="008945B7">
        <w:rPr>
          <w:rFonts w:cstheme="minorHAnsi"/>
        </w:rPr>
        <w:t>kalmak kaydıyla en üst desteği vermek.</w:t>
      </w:r>
    </w:p>
    <w:p w:rsidR="00D16B97" w:rsidRDefault="00D16B97" w:rsidP="00D16B97">
      <w:pPr>
        <w:spacing w:before="20" w:after="20"/>
        <w:ind w:right="567"/>
        <w:jc w:val="both"/>
        <w:rPr>
          <w:rFonts w:cstheme="minorHAnsi"/>
        </w:rPr>
      </w:pPr>
    </w:p>
    <w:p w:rsidR="006D7544" w:rsidRPr="006D7544" w:rsidRDefault="006D7544" w:rsidP="00D16B97">
      <w:pPr>
        <w:spacing w:before="20" w:after="20"/>
        <w:ind w:right="567"/>
        <w:jc w:val="both"/>
        <w:rPr>
          <w:b/>
          <w:sz w:val="28"/>
          <w:szCs w:val="28"/>
        </w:rPr>
      </w:pPr>
      <w:r w:rsidRPr="006D7544">
        <w:rPr>
          <w:b/>
          <w:sz w:val="28"/>
          <w:szCs w:val="28"/>
        </w:rPr>
        <w:t>B. Yetki, Görev ve Sorumluluklar</w:t>
      </w:r>
    </w:p>
    <w:p w:rsidR="006D7544" w:rsidRPr="006D7544" w:rsidRDefault="006D7544" w:rsidP="006D7544">
      <w:pPr>
        <w:spacing w:before="20" w:after="20"/>
        <w:ind w:left="567" w:right="567"/>
        <w:jc w:val="both"/>
        <w:rPr>
          <w:b/>
        </w:rPr>
      </w:pPr>
    </w:p>
    <w:p w:rsidR="00586A35" w:rsidRPr="00A61F83" w:rsidRDefault="00586A35" w:rsidP="00586A35">
      <w:pPr>
        <w:spacing w:after="120" w:line="360" w:lineRule="auto"/>
        <w:jc w:val="both"/>
      </w:pPr>
      <w:r w:rsidRPr="00A61F83">
        <w:t>10.07.2018 tarih ve 30474 sayılı Resm</w:t>
      </w:r>
      <w:r w:rsidRPr="00AF1D76">
        <w:t>î</w:t>
      </w:r>
      <w:r w:rsidR="00612E51">
        <w:t xml:space="preserve"> Gazete</w:t>
      </w:r>
      <w:r w:rsidRPr="00A61F83">
        <w:t>de yayımlanan 1 Numaralı “Cumhurbaşkanlığı Teşkilatı Hakkında Cumhurbaşkanlığı Kararnamesi’nin 291’inci maddesine göre Destek Hizmetleri Dairesi Başkanlığının görev ve yetkileri şunlardır:</w:t>
      </w:r>
    </w:p>
    <w:p w:rsidR="006D7544" w:rsidRPr="006D7544" w:rsidRDefault="006D7544" w:rsidP="006D7544">
      <w:pPr>
        <w:spacing w:before="20" w:after="20" w:line="360" w:lineRule="auto"/>
        <w:ind w:left="567" w:right="567"/>
        <w:jc w:val="both"/>
        <w:rPr>
          <w:rFonts w:cstheme="minorHAnsi"/>
        </w:rPr>
      </w:pPr>
      <w:r w:rsidRPr="006D7544">
        <w:rPr>
          <w:rFonts w:cstheme="minorHAnsi"/>
        </w:rPr>
        <w:t xml:space="preserve">* Bakanlık için gerekli araç, gereç ve malzemenin temini ile ilgili hizmetleri yürütmek, </w:t>
      </w:r>
    </w:p>
    <w:p w:rsidR="006D7544" w:rsidRPr="006D7544" w:rsidRDefault="006D7544" w:rsidP="006D7544">
      <w:pPr>
        <w:spacing w:before="20" w:after="20" w:line="360" w:lineRule="auto"/>
        <w:ind w:left="567" w:right="567"/>
        <w:jc w:val="both"/>
        <w:rPr>
          <w:rFonts w:cstheme="minorHAnsi"/>
        </w:rPr>
      </w:pPr>
      <w:r w:rsidRPr="006D7544">
        <w:rPr>
          <w:rFonts w:cstheme="minorHAnsi"/>
        </w:rPr>
        <w:t>* İhtiyaç duyulan bina ve arazinin kiralanma ve satın alma işlemlerini yürütmek,</w:t>
      </w:r>
    </w:p>
    <w:p w:rsidR="006D7544" w:rsidRPr="006D7544" w:rsidRDefault="006D7544" w:rsidP="006D7544">
      <w:pPr>
        <w:spacing w:before="20" w:after="20" w:line="360" w:lineRule="auto"/>
        <w:ind w:left="567" w:right="567"/>
        <w:jc w:val="both"/>
        <w:rPr>
          <w:rFonts w:cstheme="minorHAnsi"/>
        </w:rPr>
      </w:pPr>
      <w:r w:rsidRPr="006D7544">
        <w:rPr>
          <w:rFonts w:cstheme="minorHAnsi"/>
        </w:rPr>
        <w:t>* Temizlik, aydınlatma, ısıtma, bakım, onarım ve taşıma hizmetlerini yapmak,</w:t>
      </w:r>
    </w:p>
    <w:p w:rsidR="006D7544" w:rsidRPr="006D7544" w:rsidRDefault="006D7544" w:rsidP="006D7544">
      <w:pPr>
        <w:spacing w:before="20" w:after="20" w:line="360" w:lineRule="auto"/>
        <w:ind w:left="567" w:right="567"/>
        <w:jc w:val="both"/>
        <w:rPr>
          <w:rFonts w:cstheme="minorHAnsi"/>
        </w:rPr>
      </w:pPr>
      <w:r w:rsidRPr="006D7544">
        <w:rPr>
          <w:rFonts w:cstheme="minorHAnsi"/>
        </w:rPr>
        <w:t>* Genel evrak, arşiv ve haber merkezinin hizmet ve faaliyetlerini düzenlemek ve yürütmek,</w:t>
      </w:r>
    </w:p>
    <w:p w:rsidR="006D7544" w:rsidRPr="006D7544" w:rsidRDefault="006D7544" w:rsidP="00654774">
      <w:pPr>
        <w:spacing w:before="20" w:after="20" w:line="360" w:lineRule="auto"/>
        <w:ind w:left="567" w:right="567"/>
        <w:jc w:val="both"/>
        <w:rPr>
          <w:rFonts w:cstheme="minorHAnsi"/>
        </w:rPr>
      </w:pPr>
      <w:r w:rsidRPr="006D7544">
        <w:rPr>
          <w:rFonts w:cstheme="minorHAnsi"/>
        </w:rPr>
        <w:t>* Bakanlık makamınca verilecek benzeri görevleri yapmak.</w:t>
      </w:r>
    </w:p>
    <w:p w:rsidR="006D7544" w:rsidRPr="00654774" w:rsidRDefault="006D7544" w:rsidP="007A4DD4">
      <w:pPr>
        <w:spacing w:before="20" w:after="20"/>
        <w:ind w:right="567"/>
        <w:jc w:val="both"/>
        <w:rPr>
          <w:b/>
          <w:sz w:val="28"/>
          <w:szCs w:val="28"/>
        </w:rPr>
      </w:pPr>
      <w:r w:rsidRPr="006D7544">
        <w:rPr>
          <w:b/>
          <w:sz w:val="28"/>
          <w:szCs w:val="28"/>
        </w:rPr>
        <w:t xml:space="preserve">C. </w:t>
      </w:r>
      <w:r w:rsidR="00E10A97">
        <w:rPr>
          <w:b/>
          <w:sz w:val="28"/>
          <w:szCs w:val="28"/>
        </w:rPr>
        <w:t>İDAREYE İLİŞKİN BİLGİLER</w:t>
      </w:r>
    </w:p>
    <w:p w:rsidR="006D7544" w:rsidRPr="006D7544" w:rsidRDefault="006D7544" w:rsidP="006D7544">
      <w:pPr>
        <w:numPr>
          <w:ilvl w:val="0"/>
          <w:numId w:val="1"/>
        </w:numPr>
        <w:spacing w:before="20" w:after="20" w:line="276" w:lineRule="auto"/>
        <w:ind w:left="567" w:right="567"/>
        <w:contextualSpacing/>
        <w:jc w:val="both"/>
        <w:rPr>
          <w:rFonts w:eastAsiaTheme="minorHAnsi"/>
          <w:b/>
          <w:lang w:eastAsia="en-US"/>
        </w:rPr>
      </w:pPr>
      <w:r w:rsidRPr="006D7544">
        <w:rPr>
          <w:rFonts w:eastAsiaTheme="minorHAnsi"/>
          <w:b/>
          <w:lang w:eastAsia="en-US"/>
        </w:rPr>
        <w:t>Fiziksel Yapı</w:t>
      </w:r>
    </w:p>
    <w:p w:rsidR="006D7544" w:rsidRPr="006D7544" w:rsidRDefault="006D7544" w:rsidP="006D7544">
      <w:pPr>
        <w:spacing w:before="20" w:after="20"/>
        <w:ind w:left="567" w:right="567"/>
        <w:jc w:val="both"/>
        <w:rPr>
          <w:b/>
        </w:rPr>
      </w:pPr>
      <w:r w:rsidRPr="006D7544">
        <w:rPr>
          <w:b/>
        </w:rPr>
        <w:t>1.a.Hizmet Binaları</w:t>
      </w:r>
    </w:p>
    <w:p w:rsidR="006D7544" w:rsidRPr="006D7544" w:rsidRDefault="006D7544" w:rsidP="006D7544">
      <w:pPr>
        <w:spacing w:before="20" w:after="20"/>
        <w:ind w:left="567" w:right="567"/>
        <w:jc w:val="both"/>
        <w:rPr>
          <w:b/>
        </w:rPr>
      </w:pPr>
    </w:p>
    <w:p w:rsidR="006D7544" w:rsidRPr="006D7544" w:rsidRDefault="006D7544" w:rsidP="006D7544">
      <w:pPr>
        <w:spacing w:before="20" w:after="20" w:line="360" w:lineRule="auto"/>
        <w:ind w:left="567" w:right="567"/>
        <w:jc w:val="both"/>
        <w:rPr>
          <w:rFonts w:cstheme="minorHAnsi"/>
        </w:rPr>
      </w:pPr>
      <w:r w:rsidRPr="006D7544">
        <w:rPr>
          <w:rFonts w:cstheme="minorHAnsi"/>
        </w:rPr>
        <w:t>Destek Hizmetleri Dairesi Başkanlığı: Çiğdem Mahallesi, Muhsin Yazıcıoğlu Caddesi No: 50 Balgat – Çankaya /ANKARA adresindeki hizmet binasının 1-3 katlarında faaliyet göstermekte olup; hizmetin gereği olarak Emek hizmet binası ve eski Sayıştay binasında Başkanlığımıza ait birimler bulunmaktadır.</w:t>
      </w:r>
    </w:p>
    <w:p w:rsidR="006D7544" w:rsidRPr="006D7544" w:rsidRDefault="006D7544" w:rsidP="006D7544">
      <w:pPr>
        <w:spacing w:before="20" w:after="20" w:line="360" w:lineRule="auto"/>
        <w:ind w:left="567" w:right="567"/>
        <w:jc w:val="both"/>
      </w:pPr>
      <w:r w:rsidRPr="006D7544">
        <w:rPr>
          <w:rFonts w:cstheme="minorHAnsi"/>
        </w:rPr>
        <w:lastRenderedPageBreak/>
        <w:t>Bakanlığımız birimlerinin faaliyet gösterdiği ve aşağıda adresleri verilen 9 ayrı kampüs içerisinde yer alan hizmet binalarının temizlik, güvenlik, ulaşım, yemek, bakım ve onarım ve birtakım satın alma faaliyetleri de Başkanlığımızca gerçekleştirilmekte olup, bu hizmet binalarında da Başkanlığımıza bağlı personel bulunmaktadır.</w:t>
      </w:r>
      <w:r w:rsidRPr="006D7544">
        <w:t xml:space="preserve"> Balgat hizmet binası için aylık 310.000,00 </w:t>
      </w:r>
      <w:r w:rsidR="00B36535">
        <w:t>TL</w:t>
      </w:r>
      <w:r w:rsidRPr="006D7544">
        <w:t xml:space="preserve"> + stopaj kira ödenmektedir.</w:t>
      </w:r>
    </w:p>
    <w:p w:rsidR="006D7544" w:rsidRDefault="006D7544" w:rsidP="00654774">
      <w:pPr>
        <w:spacing w:before="20" w:after="20" w:line="360" w:lineRule="auto"/>
        <w:ind w:left="567" w:right="567"/>
        <w:jc w:val="both"/>
        <w:rPr>
          <w:rFonts w:cstheme="minorHAnsi"/>
        </w:rPr>
      </w:pPr>
      <w:r w:rsidRPr="006D7544">
        <w:rPr>
          <w:rFonts w:cstheme="minorHAnsi"/>
        </w:rPr>
        <w:t>Bu binalara ilişkin bilgiler, aşağıda gösterilmektedir.</w:t>
      </w:r>
    </w:p>
    <w:p w:rsidR="0078777C" w:rsidRPr="006D7544" w:rsidRDefault="0078777C" w:rsidP="006D7544">
      <w:pPr>
        <w:spacing w:line="360" w:lineRule="auto"/>
        <w:jc w:val="both"/>
        <w:rPr>
          <w:rFonts w:cstheme="minorHAnsi"/>
        </w:rPr>
      </w:pPr>
    </w:p>
    <w:p w:rsidR="006D7544" w:rsidRPr="006D7544" w:rsidRDefault="006D7544" w:rsidP="006D7544">
      <w:pPr>
        <w:jc w:val="both"/>
        <w:rPr>
          <w:rFonts w:cstheme="minorHAnsi"/>
          <w:b/>
        </w:rPr>
      </w:pPr>
      <w:r w:rsidRPr="006D7544">
        <w:rPr>
          <w:rFonts w:cstheme="minorHAnsi"/>
          <w:b/>
        </w:rPr>
        <w:t>Tablo 1.Kültür ve Turizm Bakanlığı Hizmet Binaları Envanteri</w:t>
      </w:r>
    </w:p>
    <w:p w:rsidR="006D7544" w:rsidRPr="006D7544" w:rsidRDefault="006D7544" w:rsidP="006D7544">
      <w:pPr>
        <w:jc w:val="both"/>
        <w:rPr>
          <w:rFonts w:cstheme="minorHAnsi"/>
          <w:b/>
        </w:rPr>
      </w:pPr>
    </w:p>
    <w:tbl>
      <w:tblPr>
        <w:tblpPr w:leftFromText="141" w:rightFromText="141" w:vertAnchor="text" w:horzAnchor="margin" w:tblpY="230"/>
        <w:tblW w:w="10060" w:type="dxa"/>
        <w:tblLayout w:type="fixed"/>
        <w:tblCellMar>
          <w:left w:w="70" w:type="dxa"/>
          <w:right w:w="70" w:type="dxa"/>
        </w:tblCellMar>
        <w:tblLook w:val="04A0" w:firstRow="1" w:lastRow="0" w:firstColumn="1" w:lastColumn="0" w:noHBand="0" w:noVBand="1"/>
      </w:tblPr>
      <w:tblGrid>
        <w:gridCol w:w="2403"/>
        <w:gridCol w:w="851"/>
        <w:gridCol w:w="851"/>
        <w:gridCol w:w="2410"/>
        <w:gridCol w:w="850"/>
        <w:gridCol w:w="993"/>
        <w:gridCol w:w="851"/>
        <w:gridCol w:w="851"/>
      </w:tblGrid>
      <w:tr w:rsidR="005D40B8" w:rsidRPr="006D7544" w:rsidTr="005D40B8">
        <w:trPr>
          <w:trHeight w:val="412"/>
        </w:trPr>
        <w:tc>
          <w:tcPr>
            <w:tcW w:w="100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D40B8" w:rsidRPr="00A0354C" w:rsidRDefault="005D40B8" w:rsidP="005D40B8">
            <w:pPr>
              <w:jc w:val="center"/>
              <w:rPr>
                <w:b/>
                <w:bCs/>
                <w:sz w:val="22"/>
                <w:szCs w:val="22"/>
              </w:rPr>
            </w:pPr>
            <w:r w:rsidRPr="00A0354C">
              <w:rPr>
                <w:b/>
                <w:bCs/>
                <w:sz w:val="22"/>
                <w:szCs w:val="22"/>
              </w:rPr>
              <w:t xml:space="preserve">KÜLTÜR VE TURİZM BAKANLIĞI HİZMET BİNALARI ENVANTERİ </w:t>
            </w:r>
          </w:p>
        </w:tc>
      </w:tr>
      <w:tr w:rsidR="005D40B8" w:rsidRPr="006D7544" w:rsidTr="005D40B8">
        <w:trPr>
          <w:trHeight w:val="225"/>
        </w:trPr>
        <w:tc>
          <w:tcPr>
            <w:tcW w:w="2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Merkez/Bağlı/İlgili/ İlişkili Kurum veya Kuruluş Adı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Bina Yapım Yılı</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Binanın Bulunduğu</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Kapalı Alanı (m²)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Net Ofis Alanı*** (m²)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Binada Çalışan Personel Sayısı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Çalışma Odası Sayısı</w:t>
            </w:r>
          </w:p>
        </w:tc>
      </w:tr>
      <w:tr w:rsidR="005D40B8" w:rsidRPr="006D7544" w:rsidTr="005D40B8">
        <w:trPr>
          <w:trHeight w:val="451"/>
        </w:trPr>
        <w:tc>
          <w:tcPr>
            <w:tcW w:w="2403" w:type="dxa"/>
            <w:vMerge/>
            <w:tcBorders>
              <w:top w:val="single" w:sz="4" w:space="0" w:color="auto"/>
              <w:left w:val="single" w:sz="4" w:space="0" w:color="auto"/>
              <w:bottom w:val="single" w:sz="4" w:space="0" w:color="auto"/>
              <w:right w:val="single" w:sz="4" w:space="0" w:color="auto"/>
            </w:tcBorders>
            <w:vAlign w:val="center"/>
            <w:hideMark/>
          </w:tcPr>
          <w:p w:rsidR="005D40B8" w:rsidRPr="00A0354C" w:rsidRDefault="005D40B8" w:rsidP="005D40B8">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40B8" w:rsidRPr="00A0354C" w:rsidRDefault="005D40B8" w:rsidP="005D40B8">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İlçe Adı</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Mahalle/Cadde/Sokak Adı</w:t>
            </w:r>
          </w:p>
        </w:tc>
        <w:tc>
          <w:tcPr>
            <w:tcW w:w="850" w:type="dxa"/>
            <w:vMerge/>
            <w:tcBorders>
              <w:top w:val="nil"/>
              <w:left w:val="single" w:sz="4" w:space="0" w:color="auto"/>
              <w:bottom w:val="single" w:sz="4" w:space="0" w:color="auto"/>
              <w:right w:val="single" w:sz="4" w:space="0" w:color="auto"/>
            </w:tcBorders>
            <w:vAlign w:val="center"/>
            <w:hideMark/>
          </w:tcPr>
          <w:p w:rsidR="005D40B8" w:rsidRPr="00A0354C" w:rsidRDefault="005D40B8" w:rsidP="005D40B8">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D40B8" w:rsidRPr="00A0354C" w:rsidRDefault="005D40B8" w:rsidP="005D40B8">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D40B8" w:rsidRPr="00A0354C" w:rsidRDefault="005D40B8" w:rsidP="005D40B8">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D40B8" w:rsidRPr="00A0354C" w:rsidRDefault="005D40B8" w:rsidP="005D40B8">
            <w:pPr>
              <w:rPr>
                <w:color w:val="000000"/>
                <w:sz w:val="20"/>
                <w:szCs w:val="20"/>
              </w:rPr>
            </w:pPr>
          </w:p>
        </w:tc>
      </w:tr>
      <w:tr w:rsidR="005D40B8" w:rsidRPr="006D7544" w:rsidTr="005D40B8">
        <w:trPr>
          <w:trHeight w:val="641"/>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tcPr>
          <w:p w:rsidR="005D40B8" w:rsidRPr="00A0354C" w:rsidRDefault="005D40B8" w:rsidP="005D40B8">
            <w:pPr>
              <w:rPr>
                <w:color w:val="000000"/>
                <w:sz w:val="20"/>
                <w:szCs w:val="20"/>
              </w:rPr>
            </w:pPr>
            <w:r w:rsidRPr="00A0354C">
              <w:rPr>
                <w:color w:val="000000"/>
                <w:sz w:val="20"/>
                <w:szCs w:val="20"/>
              </w:rPr>
              <w:t xml:space="preserve">Merkez Emek Binası </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1991</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Çankaya</w:t>
            </w:r>
          </w:p>
        </w:tc>
        <w:tc>
          <w:tcPr>
            <w:tcW w:w="2410"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 xml:space="preserve">İnönü Bulvarı No:32 Emek </w:t>
            </w:r>
          </w:p>
        </w:tc>
        <w:tc>
          <w:tcPr>
            <w:tcW w:w="850"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24.000</w:t>
            </w:r>
          </w:p>
        </w:tc>
        <w:tc>
          <w:tcPr>
            <w:tcW w:w="993"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7.536</w:t>
            </w:r>
          </w:p>
        </w:tc>
        <w:tc>
          <w:tcPr>
            <w:tcW w:w="851"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939</w:t>
            </w:r>
          </w:p>
        </w:tc>
        <w:tc>
          <w:tcPr>
            <w:tcW w:w="851"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140</w:t>
            </w:r>
          </w:p>
        </w:tc>
      </w:tr>
      <w:tr w:rsidR="005D40B8" w:rsidRPr="006D7544" w:rsidTr="005D40B8">
        <w:trPr>
          <w:trHeight w:val="490"/>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tcPr>
          <w:p w:rsidR="005D40B8" w:rsidRPr="00A0354C" w:rsidRDefault="005D40B8" w:rsidP="005D40B8">
            <w:pPr>
              <w:rPr>
                <w:color w:val="000000"/>
                <w:sz w:val="20"/>
                <w:szCs w:val="20"/>
              </w:rPr>
            </w:pPr>
            <w:r w:rsidRPr="00A0354C">
              <w:rPr>
                <w:color w:val="000000"/>
                <w:sz w:val="20"/>
                <w:szCs w:val="20"/>
              </w:rPr>
              <w:t>Merkez Balgat Binası</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2013</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Çankaya</w:t>
            </w:r>
          </w:p>
        </w:tc>
        <w:tc>
          <w:tcPr>
            <w:tcW w:w="2410"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Çiğdem Mah. Muhsin Yazıcıoğlu Cad. No:50 Çankaya</w:t>
            </w:r>
          </w:p>
        </w:tc>
        <w:tc>
          <w:tcPr>
            <w:tcW w:w="850"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5.800</w:t>
            </w:r>
          </w:p>
        </w:tc>
        <w:tc>
          <w:tcPr>
            <w:tcW w:w="993"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4.000</w:t>
            </w:r>
          </w:p>
        </w:tc>
        <w:tc>
          <w:tcPr>
            <w:tcW w:w="851"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400</w:t>
            </w:r>
          </w:p>
        </w:tc>
        <w:tc>
          <w:tcPr>
            <w:tcW w:w="851"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0"/>
                <w:szCs w:val="20"/>
              </w:rPr>
            </w:pPr>
            <w:r w:rsidRPr="00A0354C">
              <w:rPr>
                <w:color w:val="000000"/>
                <w:sz w:val="20"/>
                <w:szCs w:val="20"/>
              </w:rPr>
              <w:t>45</w:t>
            </w:r>
          </w:p>
        </w:tc>
      </w:tr>
      <w:tr w:rsidR="005D40B8" w:rsidRPr="006D7544" w:rsidTr="005D40B8">
        <w:trPr>
          <w:trHeight w:val="491"/>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Sinema Genel Müdürlüğü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Anafartalar Caddesi No:</w:t>
            </w:r>
            <w:proofErr w:type="gramStart"/>
            <w:r w:rsidRPr="00A0354C">
              <w:rPr>
                <w:color w:val="000000"/>
                <w:sz w:val="20"/>
                <w:szCs w:val="20"/>
              </w:rPr>
              <w:t>65  Ulus</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3.866</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3.000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222</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85</w:t>
            </w:r>
          </w:p>
        </w:tc>
      </w:tr>
      <w:tr w:rsidR="005D40B8" w:rsidRPr="006D7544" w:rsidTr="005D40B8">
        <w:trPr>
          <w:trHeight w:val="488"/>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 xml:space="preserve">Opera / Telif Hakları Gen. </w:t>
            </w:r>
            <w:proofErr w:type="spellStart"/>
            <w:r w:rsidRPr="00A0354C">
              <w:rPr>
                <w:color w:val="000000"/>
                <w:sz w:val="20"/>
                <w:szCs w:val="20"/>
              </w:rPr>
              <w:t>Müd</w:t>
            </w:r>
            <w:proofErr w:type="spellEnd"/>
            <w:r w:rsidRPr="00A0354C">
              <w:rPr>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 xml:space="preserve">Atatürk Bulvarı Derman </w:t>
            </w:r>
            <w:proofErr w:type="spellStart"/>
            <w:r w:rsidRPr="00A0354C">
              <w:rPr>
                <w:color w:val="000000"/>
                <w:sz w:val="20"/>
                <w:szCs w:val="20"/>
              </w:rPr>
              <w:t>Sk</w:t>
            </w:r>
            <w:proofErr w:type="spellEnd"/>
            <w:r w:rsidRPr="00A0354C">
              <w:rPr>
                <w:color w:val="000000"/>
                <w:sz w:val="20"/>
                <w:szCs w:val="20"/>
              </w:rPr>
              <w:t>. No: 29 Opera/Ulus</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5.700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5.000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105</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55</w:t>
            </w:r>
          </w:p>
        </w:tc>
      </w:tr>
      <w:tr w:rsidR="005D40B8" w:rsidRPr="006D7544" w:rsidTr="005D40B8">
        <w:trPr>
          <w:trHeight w:val="693"/>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Kütüphaneler ve Yayımlar Genel Müdürlüğü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Çankaya</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 xml:space="preserve">Bahçelievler </w:t>
            </w:r>
            <w:proofErr w:type="spellStart"/>
            <w:r w:rsidRPr="00A0354C">
              <w:rPr>
                <w:color w:val="000000"/>
                <w:sz w:val="20"/>
                <w:szCs w:val="20"/>
              </w:rPr>
              <w:t>Sondurak</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39.000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3000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278</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86</w:t>
            </w:r>
          </w:p>
        </w:tc>
      </w:tr>
      <w:tr w:rsidR="005D40B8" w:rsidRPr="006D7544" w:rsidTr="005D40B8">
        <w:trPr>
          <w:trHeight w:val="506"/>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proofErr w:type="spellStart"/>
            <w:r w:rsidRPr="00A0354C">
              <w:rPr>
                <w:color w:val="000000"/>
                <w:sz w:val="20"/>
                <w:szCs w:val="20"/>
              </w:rPr>
              <w:t>Mithatpaşa</w:t>
            </w:r>
            <w:proofErr w:type="spellEnd"/>
            <w:r w:rsidRPr="00A0354C">
              <w:rPr>
                <w:color w:val="000000"/>
                <w:sz w:val="20"/>
                <w:szCs w:val="20"/>
              </w:rPr>
              <w:t xml:space="preserve"> Hizmet Binası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Çankaya</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Mithat Paşa Cad. No:18</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920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850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35</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16</w:t>
            </w:r>
          </w:p>
        </w:tc>
      </w:tr>
      <w:tr w:rsidR="005D40B8" w:rsidRPr="006D7544" w:rsidTr="005D40B8">
        <w:trPr>
          <w:trHeight w:val="486"/>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BTGM Hizmet Binası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1935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Hipodrom Cad.</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800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8</w:t>
            </w:r>
          </w:p>
        </w:tc>
      </w:tr>
      <w:tr w:rsidR="005D40B8" w:rsidRPr="006D7544" w:rsidTr="005D40B8">
        <w:trPr>
          <w:trHeight w:val="691"/>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Kültür Varlıkları ve Müzeler Genel Müdürlüğü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 xml:space="preserve">Anafartalar </w:t>
            </w:r>
            <w:proofErr w:type="spellStart"/>
            <w:r w:rsidRPr="00A0354C">
              <w:rPr>
                <w:color w:val="000000"/>
                <w:sz w:val="20"/>
                <w:szCs w:val="20"/>
              </w:rPr>
              <w:t>Mh</w:t>
            </w:r>
            <w:proofErr w:type="spellEnd"/>
            <w:r w:rsidRPr="00A0354C">
              <w:rPr>
                <w:color w:val="000000"/>
                <w:sz w:val="20"/>
                <w:szCs w:val="20"/>
              </w:rPr>
              <w:t>. Cumhuriyet Cad. No:4</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1800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262</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57</w:t>
            </w:r>
          </w:p>
        </w:tc>
      </w:tr>
      <w:tr w:rsidR="005D40B8" w:rsidRPr="006D7544" w:rsidTr="005D40B8">
        <w:trPr>
          <w:trHeight w:val="545"/>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Kültür Varlıkları ve Müzeler Genel Müdürlüğü Ek Bina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 xml:space="preserve">Anafartalar </w:t>
            </w:r>
            <w:proofErr w:type="spellStart"/>
            <w:r w:rsidRPr="00A0354C">
              <w:rPr>
                <w:color w:val="000000"/>
                <w:sz w:val="20"/>
                <w:szCs w:val="20"/>
              </w:rPr>
              <w:t>Mh</w:t>
            </w:r>
            <w:proofErr w:type="spellEnd"/>
            <w:r w:rsidRPr="00A0354C">
              <w:rPr>
                <w:color w:val="000000"/>
                <w:sz w:val="20"/>
                <w:szCs w:val="20"/>
              </w:rPr>
              <w:t>. Cumhuriyet Cad. No:4</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225</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64</w:t>
            </w:r>
          </w:p>
        </w:tc>
      </w:tr>
      <w:tr w:rsidR="005D40B8" w:rsidRPr="006D7544" w:rsidTr="005D40B8">
        <w:trPr>
          <w:trHeight w:val="568"/>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 xml:space="preserve">Eski Sayıştay Ulus Merkez Hizmet Binası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 xml:space="preserve">Anafartalar Mah. Cumhuriyet Cad. A-B blok No:4 Ulus </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20.242</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6000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350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110</w:t>
            </w:r>
          </w:p>
        </w:tc>
      </w:tr>
      <w:tr w:rsidR="005D40B8" w:rsidRPr="006D7544" w:rsidTr="005D40B8">
        <w:trPr>
          <w:trHeight w:val="407"/>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Güzel Sanatlar Genel Müdürlüğü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 xml:space="preserve">Hipodrom Cad. </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2.200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765</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35</w:t>
            </w:r>
          </w:p>
        </w:tc>
      </w:tr>
      <w:tr w:rsidR="005D40B8" w:rsidRPr="006D7544" w:rsidTr="005D40B8">
        <w:trPr>
          <w:trHeight w:val="413"/>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Bilgi Teknolojileri Genel Müdürlüğü Ek Hizmet Binası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Altındağ</w:t>
            </w:r>
          </w:p>
        </w:tc>
        <w:tc>
          <w:tcPr>
            <w:tcW w:w="241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Anafartalar Mah. Cumhuriyet Cad. A-B blok No:4 Ulus</w:t>
            </w:r>
          </w:p>
        </w:tc>
        <w:tc>
          <w:tcPr>
            <w:tcW w:w="850"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461</w:t>
            </w:r>
          </w:p>
        </w:tc>
        <w:tc>
          <w:tcPr>
            <w:tcW w:w="851" w:type="dxa"/>
            <w:tcBorders>
              <w:top w:val="nil"/>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8</w:t>
            </w:r>
          </w:p>
        </w:tc>
        <w:tc>
          <w:tcPr>
            <w:tcW w:w="851" w:type="dxa"/>
            <w:tcBorders>
              <w:top w:val="nil"/>
              <w:left w:val="nil"/>
              <w:bottom w:val="single" w:sz="4" w:space="0" w:color="auto"/>
              <w:right w:val="single" w:sz="8"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13</w:t>
            </w:r>
          </w:p>
        </w:tc>
      </w:tr>
      <w:tr w:rsidR="005D40B8" w:rsidRPr="006D7544" w:rsidTr="005D40B8">
        <w:trPr>
          <w:trHeight w:val="561"/>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0B8" w:rsidRPr="00A0354C" w:rsidRDefault="005D40B8" w:rsidP="005D40B8">
            <w:pPr>
              <w:rPr>
                <w:color w:val="000000"/>
                <w:sz w:val="20"/>
                <w:szCs w:val="20"/>
              </w:rPr>
            </w:pPr>
            <w:r w:rsidRPr="00A0354C">
              <w:rPr>
                <w:color w:val="000000"/>
                <w:sz w:val="20"/>
                <w:szCs w:val="20"/>
              </w:rPr>
              <w:t>Mustafa Necati Kültür Evi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1926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Çankaya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Mithat Paşa Caddesi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1.230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0B8" w:rsidRPr="00A0354C" w:rsidRDefault="005D40B8" w:rsidP="005D40B8">
            <w:pPr>
              <w:jc w:val="center"/>
              <w:rPr>
                <w:color w:val="000000"/>
                <w:sz w:val="20"/>
                <w:szCs w:val="20"/>
              </w:rPr>
            </w:pPr>
            <w:r w:rsidRPr="00A0354C">
              <w:rPr>
                <w:color w:val="000000"/>
                <w:sz w:val="20"/>
                <w:szCs w:val="20"/>
              </w:rPr>
              <w:t>4</w:t>
            </w:r>
          </w:p>
        </w:tc>
      </w:tr>
      <w:tr w:rsidR="005D40B8" w:rsidRPr="006D7544" w:rsidTr="005D40B8">
        <w:trPr>
          <w:trHeight w:val="561"/>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tcPr>
          <w:p w:rsidR="005D40B8" w:rsidRPr="00A0354C" w:rsidRDefault="005D40B8" w:rsidP="005D40B8">
            <w:pPr>
              <w:rPr>
                <w:color w:val="000000"/>
                <w:sz w:val="22"/>
                <w:szCs w:val="22"/>
              </w:rPr>
            </w:pPr>
            <w:r w:rsidRPr="00A0354C">
              <w:rPr>
                <w:color w:val="000000"/>
                <w:sz w:val="22"/>
                <w:szCs w:val="22"/>
              </w:rPr>
              <w:t>AKM Tavla Binası</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1935</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Altındağ</w:t>
            </w:r>
          </w:p>
        </w:tc>
        <w:tc>
          <w:tcPr>
            <w:tcW w:w="2410"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Hipodrom Cad.</w:t>
            </w:r>
          </w:p>
        </w:tc>
        <w:tc>
          <w:tcPr>
            <w:tcW w:w="850"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250</w:t>
            </w:r>
          </w:p>
        </w:tc>
        <w:tc>
          <w:tcPr>
            <w:tcW w:w="993"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8</w:t>
            </w:r>
          </w:p>
        </w:tc>
      </w:tr>
      <w:tr w:rsidR="005D40B8" w:rsidRPr="006D7544" w:rsidTr="005D40B8">
        <w:trPr>
          <w:trHeight w:val="561"/>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tcPr>
          <w:p w:rsidR="005D40B8" w:rsidRPr="00A0354C" w:rsidRDefault="005D40B8" w:rsidP="005D40B8">
            <w:pPr>
              <w:rPr>
                <w:color w:val="000000"/>
                <w:sz w:val="22"/>
                <w:szCs w:val="22"/>
              </w:rPr>
            </w:pPr>
            <w:r w:rsidRPr="00A0354C">
              <w:rPr>
                <w:color w:val="000000"/>
                <w:sz w:val="22"/>
                <w:szCs w:val="22"/>
              </w:rPr>
              <w:t>AKM Binası</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1981</w:t>
            </w:r>
          </w:p>
        </w:tc>
        <w:tc>
          <w:tcPr>
            <w:tcW w:w="851" w:type="dxa"/>
            <w:tcBorders>
              <w:top w:val="single" w:sz="4" w:space="0" w:color="auto"/>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Altındağ</w:t>
            </w:r>
          </w:p>
        </w:tc>
        <w:tc>
          <w:tcPr>
            <w:tcW w:w="2410"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Hipodrom Cad.</w:t>
            </w:r>
          </w:p>
        </w:tc>
        <w:tc>
          <w:tcPr>
            <w:tcW w:w="850"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82.000</w:t>
            </w:r>
          </w:p>
        </w:tc>
        <w:tc>
          <w:tcPr>
            <w:tcW w:w="993"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25.000</w:t>
            </w:r>
          </w:p>
        </w:tc>
        <w:tc>
          <w:tcPr>
            <w:tcW w:w="851" w:type="dxa"/>
            <w:tcBorders>
              <w:top w:val="nil"/>
              <w:left w:val="nil"/>
              <w:bottom w:val="single" w:sz="4" w:space="0" w:color="auto"/>
              <w:right w:val="single" w:sz="4"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40</w:t>
            </w:r>
          </w:p>
        </w:tc>
        <w:tc>
          <w:tcPr>
            <w:tcW w:w="851" w:type="dxa"/>
            <w:tcBorders>
              <w:top w:val="nil"/>
              <w:left w:val="nil"/>
              <w:bottom w:val="single" w:sz="4" w:space="0" w:color="auto"/>
              <w:right w:val="single" w:sz="8" w:space="0" w:color="auto"/>
            </w:tcBorders>
            <w:shd w:val="clear" w:color="auto" w:fill="auto"/>
            <w:vAlign w:val="center"/>
          </w:tcPr>
          <w:p w:rsidR="005D40B8" w:rsidRPr="00A0354C" w:rsidRDefault="005D40B8" w:rsidP="005D40B8">
            <w:pPr>
              <w:jc w:val="center"/>
              <w:rPr>
                <w:color w:val="000000"/>
                <w:sz w:val="22"/>
                <w:szCs w:val="22"/>
              </w:rPr>
            </w:pPr>
            <w:r w:rsidRPr="00A0354C">
              <w:rPr>
                <w:color w:val="000000"/>
                <w:sz w:val="22"/>
                <w:szCs w:val="22"/>
              </w:rPr>
              <w:t>150</w:t>
            </w:r>
          </w:p>
        </w:tc>
      </w:tr>
    </w:tbl>
    <w:p w:rsidR="006D7544" w:rsidRPr="006D7544" w:rsidRDefault="006D7544" w:rsidP="006D7544">
      <w:pPr>
        <w:jc w:val="both"/>
        <w:rPr>
          <w:rFonts w:cstheme="minorHAnsi"/>
          <w:b/>
        </w:rPr>
      </w:pPr>
    </w:p>
    <w:p w:rsidR="006D7544" w:rsidRPr="00A0354C" w:rsidRDefault="006D7544" w:rsidP="006D7544">
      <w:pPr>
        <w:jc w:val="both"/>
        <w:rPr>
          <w:rFonts w:cstheme="minorHAnsi"/>
          <w:b/>
          <w:sz w:val="22"/>
          <w:szCs w:val="22"/>
        </w:rPr>
      </w:pPr>
    </w:p>
    <w:p w:rsidR="00B031FB" w:rsidRDefault="00B031FB" w:rsidP="006D7544">
      <w:pPr>
        <w:jc w:val="both"/>
        <w:rPr>
          <w:rFonts w:cstheme="minorHAnsi"/>
          <w:b/>
        </w:rPr>
      </w:pPr>
    </w:p>
    <w:p w:rsidR="005D40B8" w:rsidRDefault="005D40B8" w:rsidP="006D7544">
      <w:pPr>
        <w:jc w:val="both"/>
        <w:rPr>
          <w:rFonts w:cstheme="minorHAnsi"/>
          <w:b/>
        </w:rPr>
      </w:pPr>
    </w:p>
    <w:p w:rsidR="005D40B8" w:rsidRPr="006D7544" w:rsidRDefault="005D40B8" w:rsidP="006D7544">
      <w:pPr>
        <w:jc w:val="both"/>
        <w:rPr>
          <w:rFonts w:cstheme="minorHAnsi"/>
          <w:b/>
        </w:rPr>
      </w:pPr>
    </w:p>
    <w:p w:rsidR="006D7544" w:rsidRPr="006D7544" w:rsidRDefault="006D7544" w:rsidP="006D7544">
      <w:pPr>
        <w:jc w:val="both"/>
        <w:rPr>
          <w:rFonts w:cstheme="minorHAnsi"/>
          <w:b/>
        </w:rPr>
      </w:pPr>
      <w:r w:rsidRPr="006D7544">
        <w:rPr>
          <w:rFonts w:cstheme="minorHAnsi"/>
          <w:b/>
        </w:rPr>
        <w:t>1.b. Lojmanlar</w:t>
      </w:r>
    </w:p>
    <w:p w:rsidR="006D7544" w:rsidRPr="006D7544" w:rsidRDefault="006D7544" w:rsidP="006D7544">
      <w:pPr>
        <w:jc w:val="both"/>
        <w:rPr>
          <w:rFonts w:cstheme="minorHAnsi"/>
          <w:b/>
        </w:rPr>
      </w:pPr>
    </w:p>
    <w:p w:rsidR="006D7544" w:rsidRPr="006D7544" w:rsidRDefault="006D7544" w:rsidP="006D7544">
      <w:pPr>
        <w:spacing w:line="360" w:lineRule="auto"/>
        <w:jc w:val="both"/>
        <w:rPr>
          <w:rFonts w:cstheme="minorHAnsi"/>
        </w:rPr>
      </w:pPr>
      <w:r w:rsidRPr="006D7544">
        <w:rPr>
          <w:rFonts w:cstheme="minorHAnsi"/>
        </w:rPr>
        <w:t>Bakanlığımızda kamu konutlarının tahsisi ile diğer işlemleri, Başkanlığım</w:t>
      </w:r>
      <w:r w:rsidR="000A3992">
        <w:rPr>
          <w:rFonts w:cstheme="minorHAnsi"/>
        </w:rPr>
        <w:t>ızca yürütülmektedir. Milli Emla</w:t>
      </w:r>
      <w:r w:rsidRPr="006D7544">
        <w:rPr>
          <w:rFonts w:cstheme="minorHAnsi"/>
        </w:rPr>
        <w:t>k Genel Müdürlüğünce Bakanlığımıza tahsis edilen merkez ve taşrada toplam 205 kamu konuttan 2020 yılı içerisinde merkez teşkilatına ait 38 konutun satış işlemleri gerçekleşmiştir.</w:t>
      </w:r>
    </w:p>
    <w:p w:rsidR="006D7544" w:rsidRPr="006D7544" w:rsidRDefault="006D7544" w:rsidP="006D7544">
      <w:pPr>
        <w:spacing w:line="360" w:lineRule="auto"/>
        <w:jc w:val="both"/>
        <w:rPr>
          <w:rFonts w:cstheme="minorHAnsi"/>
        </w:rPr>
      </w:pPr>
      <w:r w:rsidRPr="006D7544">
        <w:rPr>
          <w:rFonts w:cstheme="minorHAnsi"/>
        </w:rPr>
        <w:t>Merkez teşkilatında 4 özel tahsisli; taşra teşkilatında 60 görev tahsisli; 86 sıra tahsisli ve 15 boş durumda olmak üzere toplamda 165 kamu konutu bulunmaktadır.</w:t>
      </w:r>
    </w:p>
    <w:p w:rsidR="006D7544" w:rsidRPr="006D7544" w:rsidRDefault="006D7544" w:rsidP="006D7544">
      <w:pPr>
        <w:spacing w:line="360" w:lineRule="auto"/>
        <w:jc w:val="both"/>
        <w:rPr>
          <w:rFonts w:cstheme="minorHAnsi"/>
        </w:rPr>
      </w:pPr>
      <w:r w:rsidRPr="006D7544">
        <w:rPr>
          <w:rFonts w:cstheme="minorHAnsi"/>
        </w:rPr>
        <w:t>Kamu konutlarına ilişkin işlemler;</w:t>
      </w:r>
    </w:p>
    <w:p w:rsidR="006D7544" w:rsidRPr="006D7544" w:rsidRDefault="00AE591A" w:rsidP="006D7544">
      <w:pPr>
        <w:spacing w:line="360" w:lineRule="auto"/>
        <w:jc w:val="both"/>
        <w:rPr>
          <w:rFonts w:cstheme="minorHAnsi"/>
        </w:rPr>
      </w:pPr>
      <w:hyperlink r:id="rId9">
        <w:r w:rsidR="006D7544" w:rsidRPr="006D7544">
          <w:rPr>
            <w:rFonts w:cstheme="minorHAnsi"/>
          </w:rPr>
          <w:t>2946 sayılı Kamu Konutları Kanunu</w:t>
        </w:r>
      </w:hyperlink>
      <w:r w:rsidR="006D7544" w:rsidRPr="006D7544">
        <w:rPr>
          <w:rFonts w:cstheme="minorHAnsi"/>
        </w:rPr>
        <w:t xml:space="preserve"> ve </w:t>
      </w:r>
      <w:hyperlink r:id="rId10">
        <w:r w:rsidR="006D7544" w:rsidRPr="006D7544">
          <w:rPr>
            <w:rFonts w:cstheme="minorHAnsi"/>
          </w:rPr>
          <w:t>Kamu Konutları Yönetmeliği</w:t>
        </w:r>
      </w:hyperlink>
      <w:r w:rsidR="006D7544" w:rsidRPr="006D7544">
        <w:rPr>
          <w:rFonts w:cstheme="minorHAnsi"/>
        </w:rPr>
        <w:t xml:space="preserve"> </w:t>
      </w:r>
      <w:hyperlink r:id="rId11">
        <w:r w:rsidR="006D7544" w:rsidRPr="006D7544">
          <w:rPr>
            <w:rFonts w:cstheme="minorHAnsi"/>
          </w:rPr>
          <w:t>Milli Emlak Tebliğleri</w:t>
        </w:r>
      </w:hyperlink>
      <w:r w:rsidR="006D7544" w:rsidRPr="006D7544">
        <w:rPr>
          <w:rFonts w:cstheme="minorHAnsi"/>
        </w:rPr>
        <w:t xml:space="preserve"> ve ilgili diğer mevzuat hükümlerine göre yürütülmektedir.</w:t>
      </w:r>
    </w:p>
    <w:p w:rsidR="006D7544" w:rsidRPr="006D7544" w:rsidRDefault="006D7544" w:rsidP="006D7544">
      <w:pPr>
        <w:jc w:val="both"/>
        <w:rPr>
          <w:b/>
        </w:rPr>
      </w:pPr>
      <w:r w:rsidRPr="006D7544">
        <w:rPr>
          <w:b/>
        </w:rPr>
        <w:t>Tablo 2. Bakanlığımıza Tahsisli Kamu Konutlarının Dağılımı</w:t>
      </w:r>
    </w:p>
    <w:p w:rsidR="006D7544" w:rsidRPr="006D7544" w:rsidRDefault="006D7544" w:rsidP="006D7544">
      <w:pPr>
        <w:spacing w:line="360" w:lineRule="auto"/>
        <w:jc w:val="both"/>
        <w:rPr>
          <w:rFonts w:cstheme="minorHAnsi"/>
        </w:rPr>
      </w:pPr>
    </w:p>
    <w:tbl>
      <w:tblPr>
        <w:tblStyle w:val="TableNormal"/>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2624"/>
        <w:gridCol w:w="1276"/>
        <w:gridCol w:w="1417"/>
        <w:gridCol w:w="1418"/>
        <w:gridCol w:w="1417"/>
        <w:gridCol w:w="1134"/>
      </w:tblGrid>
      <w:tr w:rsidR="006D7544" w:rsidRPr="006D7544" w:rsidTr="005D40B8">
        <w:trPr>
          <w:trHeight w:val="650"/>
        </w:trPr>
        <w:tc>
          <w:tcPr>
            <w:tcW w:w="915" w:type="dxa"/>
            <w:shd w:val="clear" w:color="auto" w:fill="2E74B5" w:themeFill="accent1" w:themeFillShade="BF"/>
            <w:vAlign w:val="center"/>
          </w:tcPr>
          <w:p w:rsidR="006D7544" w:rsidRPr="006D7544" w:rsidRDefault="006D7544" w:rsidP="006D7544">
            <w:pPr>
              <w:jc w:val="center"/>
              <w:rPr>
                <w:b/>
                <w:color w:val="FFFFFF" w:themeColor="background1"/>
              </w:rPr>
            </w:pPr>
            <w:r w:rsidRPr="006D7544">
              <w:rPr>
                <w:b/>
                <w:color w:val="FFFFFF" w:themeColor="background1"/>
              </w:rPr>
              <w:t>SIRA NO</w:t>
            </w:r>
          </w:p>
        </w:tc>
        <w:tc>
          <w:tcPr>
            <w:tcW w:w="2624" w:type="dxa"/>
            <w:shd w:val="clear" w:color="auto" w:fill="2E74B5" w:themeFill="accent1" w:themeFillShade="BF"/>
            <w:vAlign w:val="center"/>
          </w:tcPr>
          <w:p w:rsidR="006D7544" w:rsidRPr="006D7544" w:rsidRDefault="006D7544" w:rsidP="006D7544">
            <w:pPr>
              <w:rPr>
                <w:b/>
                <w:color w:val="FFFFFF" w:themeColor="background1"/>
              </w:rPr>
            </w:pPr>
            <w:r w:rsidRPr="006D7544">
              <w:rPr>
                <w:b/>
                <w:color w:val="FFFFFF" w:themeColor="background1"/>
              </w:rPr>
              <w:t>LOJMANLARIN BULUNDUĞU YER</w:t>
            </w:r>
          </w:p>
        </w:tc>
        <w:tc>
          <w:tcPr>
            <w:tcW w:w="1276" w:type="dxa"/>
            <w:shd w:val="clear" w:color="auto" w:fill="2E74B5" w:themeFill="accent1" w:themeFillShade="BF"/>
            <w:vAlign w:val="center"/>
          </w:tcPr>
          <w:p w:rsidR="006D7544" w:rsidRPr="006D7544" w:rsidRDefault="006D7544" w:rsidP="006D7544">
            <w:pPr>
              <w:jc w:val="center"/>
              <w:rPr>
                <w:b/>
                <w:color w:val="FFFFFF" w:themeColor="background1"/>
              </w:rPr>
            </w:pPr>
            <w:r w:rsidRPr="006D7544">
              <w:rPr>
                <w:b/>
                <w:color w:val="FFFFFF" w:themeColor="background1"/>
              </w:rPr>
              <w:t>GÖREV TAHSİSLİ</w:t>
            </w:r>
          </w:p>
        </w:tc>
        <w:tc>
          <w:tcPr>
            <w:tcW w:w="1417" w:type="dxa"/>
            <w:shd w:val="clear" w:color="auto" w:fill="2E74B5" w:themeFill="accent1" w:themeFillShade="BF"/>
            <w:vAlign w:val="center"/>
          </w:tcPr>
          <w:p w:rsidR="006D7544" w:rsidRPr="006D7544" w:rsidRDefault="006D7544" w:rsidP="006D7544">
            <w:pPr>
              <w:jc w:val="center"/>
              <w:rPr>
                <w:b/>
                <w:color w:val="FFFFFF" w:themeColor="background1"/>
              </w:rPr>
            </w:pPr>
            <w:r w:rsidRPr="006D7544">
              <w:rPr>
                <w:b/>
                <w:color w:val="FFFFFF" w:themeColor="background1"/>
              </w:rPr>
              <w:t>SIRA TAHSİSLİ</w:t>
            </w:r>
          </w:p>
        </w:tc>
        <w:tc>
          <w:tcPr>
            <w:tcW w:w="1418" w:type="dxa"/>
            <w:shd w:val="clear" w:color="auto" w:fill="2E74B5" w:themeFill="accent1" w:themeFillShade="BF"/>
            <w:vAlign w:val="center"/>
          </w:tcPr>
          <w:p w:rsidR="006D7544" w:rsidRPr="006D7544" w:rsidRDefault="006D7544" w:rsidP="006D7544">
            <w:pPr>
              <w:jc w:val="center"/>
              <w:rPr>
                <w:b/>
                <w:color w:val="FFFFFF" w:themeColor="background1"/>
              </w:rPr>
            </w:pPr>
            <w:r w:rsidRPr="006D7544">
              <w:rPr>
                <w:b/>
                <w:color w:val="FFFFFF" w:themeColor="background1"/>
              </w:rPr>
              <w:t>ÖZEL TAHSİSLİ</w:t>
            </w:r>
          </w:p>
        </w:tc>
        <w:tc>
          <w:tcPr>
            <w:tcW w:w="1417" w:type="dxa"/>
            <w:shd w:val="clear" w:color="auto" w:fill="2E74B5" w:themeFill="accent1" w:themeFillShade="BF"/>
          </w:tcPr>
          <w:p w:rsidR="006D7544" w:rsidRPr="006D7544" w:rsidRDefault="006D7544" w:rsidP="006D7544">
            <w:pPr>
              <w:jc w:val="center"/>
              <w:rPr>
                <w:b/>
                <w:color w:val="FFFFFF" w:themeColor="background1"/>
              </w:rPr>
            </w:pPr>
            <w:r w:rsidRPr="006D7544">
              <w:rPr>
                <w:b/>
                <w:color w:val="FFFFFF" w:themeColor="background1"/>
              </w:rPr>
              <w:t>BOŞ DURUMDA OLAN</w:t>
            </w:r>
          </w:p>
        </w:tc>
        <w:tc>
          <w:tcPr>
            <w:tcW w:w="1134" w:type="dxa"/>
            <w:shd w:val="clear" w:color="auto" w:fill="2E74B5" w:themeFill="accent1" w:themeFillShade="BF"/>
            <w:vAlign w:val="center"/>
          </w:tcPr>
          <w:p w:rsidR="006D7544" w:rsidRPr="006D7544" w:rsidRDefault="006D7544" w:rsidP="006D7544">
            <w:pPr>
              <w:jc w:val="center"/>
              <w:rPr>
                <w:b/>
                <w:color w:val="FFFFFF" w:themeColor="background1"/>
              </w:rPr>
            </w:pPr>
            <w:r w:rsidRPr="006D7544">
              <w:rPr>
                <w:b/>
                <w:color w:val="FFFFFF" w:themeColor="background1"/>
              </w:rPr>
              <w:t>TOPLAM KONUT</w:t>
            </w:r>
          </w:p>
        </w:tc>
      </w:tr>
      <w:tr w:rsidR="006D7544" w:rsidRPr="006D7544" w:rsidTr="005D40B8">
        <w:trPr>
          <w:trHeight w:val="379"/>
        </w:trPr>
        <w:tc>
          <w:tcPr>
            <w:tcW w:w="915" w:type="dxa"/>
            <w:shd w:val="clear" w:color="auto" w:fill="BDD6EE" w:themeFill="accent1" w:themeFillTint="66"/>
            <w:vAlign w:val="center"/>
          </w:tcPr>
          <w:p w:rsidR="006D7544" w:rsidRPr="006D7544" w:rsidRDefault="006D7544" w:rsidP="006D7544">
            <w:pPr>
              <w:jc w:val="center"/>
            </w:pPr>
            <w:r w:rsidRPr="006D7544">
              <w:t>1</w:t>
            </w:r>
          </w:p>
        </w:tc>
        <w:tc>
          <w:tcPr>
            <w:tcW w:w="2624" w:type="dxa"/>
            <w:shd w:val="clear" w:color="auto" w:fill="BDD6EE" w:themeFill="accent1" w:themeFillTint="66"/>
            <w:vAlign w:val="center"/>
          </w:tcPr>
          <w:p w:rsidR="006D7544" w:rsidRPr="006D7544" w:rsidRDefault="006D7544" w:rsidP="006D7544">
            <w:r w:rsidRPr="006D7544">
              <w:t>MERKEZ TEŞKİLATI</w:t>
            </w:r>
          </w:p>
        </w:tc>
        <w:tc>
          <w:tcPr>
            <w:tcW w:w="1276" w:type="dxa"/>
            <w:shd w:val="clear" w:color="auto" w:fill="BDD6EE" w:themeFill="accent1" w:themeFillTint="66"/>
            <w:vAlign w:val="center"/>
          </w:tcPr>
          <w:p w:rsidR="006D7544" w:rsidRPr="006D7544" w:rsidRDefault="006D7544" w:rsidP="006D7544">
            <w:pPr>
              <w:jc w:val="center"/>
            </w:pPr>
          </w:p>
        </w:tc>
        <w:tc>
          <w:tcPr>
            <w:tcW w:w="1417" w:type="dxa"/>
            <w:shd w:val="clear" w:color="auto" w:fill="BDD6EE" w:themeFill="accent1" w:themeFillTint="66"/>
            <w:vAlign w:val="center"/>
          </w:tcPr>
          <w:p w:rsidR="006D7544" w:rsidRPr="006D7544" w:rsidRDefault="006D7544" w:rsidP="006D7544">
            <w:pPr>
              <w:jc w:val="center"/>
            </w:pPr>
          </w:p>
        </w:tc>
        <w:tc>
          <w:tcPr>
            <w:tcW w:w="1418" w:type="dxa"/>
            <w:shd w:val="clear" w:color="auto" w:fill="BDD6EE" w:themeFill="accent1" w:themeFillTint="66"/>
            <w:vAlign w:val="center"/>
          </w:tcPr>
          <w:p w:rsidR="006D7544" w:rsidRPr="006D7544" w:rsidRDefault="006D7544" w:rsidP="006D7544">
            <w:pPr>
              <w:jc w:val="center"/>
            </w:pPr>
            <w:r w:rsidRPr="006D7544">
              <w:t>4</w:t>
            </w:r>
          </w:p>
        </w:tc>
        <w:tc>
          <w:tcPr>
            <w:tcW w:w="1417" w:type="dxa"/>
            <w:shd w:val="clear" w:color="auto" w:fill="BDD6EE" w:themeFill="accent1" w:themeFillTint="66"/>
          </w:tcPr>
          <w:p w:rsidR="006D7544" w:rsidRPr="006D7544" w:rsidRDefault="006D7544" w:rsidP="006D7544">
            <w:pPr>
              <w:jc w:val="both"/>
            </w:pPr>
          </w:p>
        </w:tc>
        <w:tc>
          <w:tcPr>
            <w:tcW w:w="1134" w:type="dxa"/>
            <w:shd w:val="clear" w:color="auto" w:fill="BDD6EE" w:themeFill="accent1" w:themeFillTint="66"/>
            <w:vAlign w:val="center"/>
          </w:tcPr>
          <w:p w:rsidR="006D7544" w:rsidRPr="006D7544" w:rsidRDefault="006D7544" w:rsidP="006D7544">
            <w:pPr>
              <w:jc w:val="center"/>
            </w:pPr>
            <w:r w:rsidRPr="006D7544">
              <w:t>4</w:t>
            </w:r>
          </w:p>
        </w:tc>
      </w:tr>
      <w:tr w:rsidR="006D7544" w:rsidRPr="006D7544" w:rsidTr="005D40B8">
        <w:trPr>
          <w:trHeight w:val="426"/>
        </w:trPr>
        <w:tc>
          <w:tcPr>
            <w:tcW w:w="915" w:type="dxa"/>
            <w:shd w:val="clear" w:color="auto" w:fill="E8F0FA"/>
            <w:vAlign w:val="center"/>
          </w:tcPr>
          <w:p w:rsidR="006D7544" w:rsidRPr="006D7544" w:rsidRDefault="006D7544" w:rsidP="006D7544">
            <w:pPr>
              <w:jc w:val="center"/>
            </w:pPr>
            <w:r w:rsidRPr="006D7544">
              <w:t>2</w:t>
            </w:r>
          </w:p>
        </w:tc>
        <w:tc>
          <w:tcPr>
            <w:tcW w:w="2624" w:type="dxa"/>
            <w:shd w:val="clear" w:color="auto" w:fill="E8F0FA"/>
            <w:vAlign w:val="center"/>
          </w:tcPr>
          <w:p w:rsidR="006D7544" w:rsidRPr="006D7544" w:rsidRDefault="006D7544" w:rsidP="006D7544">
            <w:r w:rsidRPr="006D7544">
              <w:t>TAŞRA TEŞKİLATI</w:t>
            </w:r>
          </w:p>
        </w:tc>
        <w:tc>
          <w:tcPr>
            <w:tcW w:w="1276" w:type="dxa"/>
            <w:shd w:val="clear" w:color="auto" w:fill="E8F0FA"/>
            <w:vAlign w:val="center"/>
          </w:tcPr>
          <w:p w:rsidR="006D7544" w:rsidRPr="006D7544" w:rsidRDefault="006D7544" w:rsidP="006D7544">
            <w:pPr>
              <w:jc w:val="center"/>
            </w:pPr>
            <w:r w:rsidRPr="006D7544">
              <w:t>60</w:t>
            </w:r>
          </w:p>
        </w:tc>
        <w:tc>
          <w:tcPr>
            <w:tcW w:w="1417" w:type="dxa"/>
            <w:shd w:val="clear" w:color="auto" w:fill="E8F0FA"/>
            <w:vAlign w:val="center"/>
          </w:tcPr>
          <w:p w:rsidR="006D7544" w:rsidRPr="006D7544" w:rsidRDefault="006D7544" w:rsidP="006D7544">
            <w:pPr>
              <w:jc w:val="center"/>
            </w:pPr>
            <w:r w:rsidRPr="006D7544">
              <w:t>86</w:t>
            </w:r>
          </w:p>
        </w:tc>
        <w:tc>
          <w:tcPr>
            <w:tcW w:w="1418" w:type="dxa"/>
            <w:shd w:val="clear" w:color="auto" w:fill="E8F0FA"/>
          </w:tcPr>
          <w:p w:rsidR="006D7544" w:rsidRPr="006D7544" w:rsidRDefault="006D7544" w:rsidP="006D7544">
            <w:pPr>
              <w:jc w:val="center"/>
            </w:pPr>
          </w:p>
        </w:tc>
        <w:tc>
          <w:tcPr>
            <w:tcW w:w="1417" w:type="dxa"/>
            <w:shd w:val="clear" w:color="auto" w:fill="E8F0FA"/>
            <w:vAlign w:val="center"/>
          </w:tcPr>
          <w:p w:rsidR="006D7544" w:rsidRPr="006D7544" w:rsidRDefault="006D7544" w:rsidP="006D7544">
            <w:pPr>
              <w:jc w:val="center"/>
            </w:pPr>
            <w:r w:rsidRPr="006D7544">
              <w:t>15</w:t>
            </w:r>
          </w:p>
        </w:tc>
        <w:tc>
          <w:tcPr>
            <w:tcW w:w="1134" w:type="dxa"/>
            <w:shd w:val="clear" w:color="auto" w:fill="E8F0FA"/>
            <w:vAlign w:val="center"/>
          </w:tcPr>
          <w:p w:rsidR="006D7544" w:rsidRPr="006D7544" w:rsidRDefault="006D7544" w:rsidP="006D7544">
            <w:pPr>
              <w:jc w:val="center"/>
            </w:pPr>
            <w:r w:rsidRPr="006D7544">
              <w:t>161</w:t>
            </w:r>
          </w:p>
        </w:tc>
      </w:tr>
      <w:tr w:rsidR="006D7544" w:rsidRPr="006D7544" w:rsidTr="005D40B8">
        <w:trPr>
          <w:trHeight w:val="263"/>
        </w:trPr>
        <w:tc>
          <w:tcPr>
            <w:tcW w:w="915" w:type="dxa"/>
            <w:shd w:val="clear" w:color="auto" w:fill="BDD6EE" w:themeFill="accent1" w:themeFillTint="66"/>
          </w:tcPr>
          <w:p w:rsidR="006D7544" w:rsidRPr="006D7544" w:rsidRDefault="006D7544" w:rsidP="006D7544">
            <w:pPr>
              <w:jc w:val="center"/>
            </w:pPr>
          </w:p>
        </w:tc>
        <w:tc>
          <w:tcPr>
            <w:tcW w:w="2624" w:type="dxa"/>
            <w:shd w:val="clear" w:color="auto" w:fill="BDD6EE" w:themeFill="accent1" w:themeFillTint="66"/>
            <w:vAlign w:val="center"/>
          </w:tcPr>
          <w:p w:rsidR="006D7544" w:rsidRPr="006D7544" w:rsidRDefault="006D7544" w:rsidP="006D7544">
            <w:pPr>
              <w:jc w:val="center"/>
            </w:pPr>
            <w:r w:rsidRPr="006D7544">
              <w:t>TOPLAM</w:t>
            </w:r>
          </w:p>
        </w:tc>
        <w:tc>
          <w:tcPr>
            <w:tcW w:w="1276" w:type="dxa"/>
            <w:shd w:val="clear" w:color="auto" w:fill="BDD6EE" w:themeFill="accent1" w:themeFillTint="66"/>
            <w:vAlign w:val="center"/>
          </w:tcPr>
          <w:p w:rsidR="006D7544" w:rsidRPr="006D7544" w:rsidRDefault="006D7544" w:rsidP="006D7544">
            <w:pPr>
              <w:jc w:val="center"/>
            </w:pPr>
            <w:r w:rsidRPr="006D7544">
              <w:t>60</w:t>
            </w:r>
          </w:p>
        </w:tc>
        <w:tc>
          <w:tcPr>
            <w:tcW w:w="1417" w:type="dxa"/>
            <w:shd w:val="clear" w:color="auto" w:fill="BDD6EE" w:themeFill="accent1" w:themeFillTint="66"/>
            <w:vAlign w:val="center"/>
          </w:tcPr>
          <w:p w:rsidR="006D7544" w:rsidRPr="006D7544" w:rsidRDefault="006D7544" w:rsidP="006D7544">
            <w:pPr>
              <w:jc w:val="center"/>
            </w:pPr>
            <w:r w:rsidRPr="006D7544">
              <w:t>86</w:t>
            </w:r>
          </w:p>
        </w:tc>
        <w:tc>
          <w:tcPr>
            <w:tcW w:w="1418" w:type="dxa"/>
            <w:shd w:val="clear" w:color="auto" w:fill="BDD6EE" w:themeFill="accent1" w:themeFillTint="66"/>
            <w:vAlign w:val="center"/>
          </w:tcPr>
          <w:p w:rsidR="006D7544" w:rsidRPr="006D7544" w:rsidRDefault="006D7544" w:rsidP="006D7544">
            <w:pPr>
              <w:jc w:val="center"/>
            </w:pPr>
            <w:r w:rsidRPr="006D7544">
              <w:t>4</w:t>
            </w:r>
          </w:p>
        </w:tc>
        <w:tc>
          <w:tcPr>
            <w:tcW w:w="1417" w:type="dxa"/>
            <w:shd w:val="clear" w:color="auto" w:fill="BDD6EE" w:themeFill="accent1" w:themeFillTint="66"/>
            <w:vAlign w:val="center"/>
          </w:tcPr>
          <w:p w:rsidR="006D7544" w:rsidRPr="006D7544" w:rsidRDefault="006D7544" w:rsidP="006D7544">
            <w:pPr>
              <w:jc w:val="center"/>
            </w:pPr>
            <w:r w:rsidRPr="006D7544">
              <w:t>15</w:t>
            </w:r>
          </w:p>
        </w:tc>
        <w:tc>
          <w:tcPr>
            <w:tcW w:w="1134" w:type="dxa"/>
            <w:shd w:val="clear" w:color="auto" w:fill="BDD6EE" w:themeFill="accent1" w:themeFillTint="66"/>
            <w:vAlign w:val="center"/>
          </w:tcPr>
          <w:p w:rsidR="006D7544" w:rsidRPr="006D7544" w:rsidRDefault="006D7544" w:rsidP="006D7544">
            <w:pPr>
              <w:jc w:val="center"/>
            </w:pPr>
            <w:r w:rsidRPr="006D7544">
              <w:t>165</w:t>
            </w:r>
          </w:p>
        </w:tc>
      </w:tr>
    </w:tbl>
    <w:p w:rsidR="006D7544" w:rsidRPr="006D7544" w:rsidRDefault="006D7544" w:rsidP="006D7544">
      <w:pPr>
        <w:spacing w:line="360" w:lineRule="auto"/>
        <w:jc w:val="both"/>
        <w:rPr>
          <w:rFonts w:cstheme="minorHAnsi"/>
        </w:rPr>
      </w:pPr>
    </w:p>
    <w:p w:rsidR="0078777C" w:rsidRDefault="0078777C" w:rsidP="006D7544">
      <w:pPr>
        <w:spacing w:line="360" w:lineRule="auto"/>
        <w:jc w:val="both"/>
        <w:rPr>
          <w:rFonts w:cstheme="minorHAnsi"/>
          <w:b/>
        </w:rPr>
      </w:pPr>
    </w:p>
    <w:p w:rsidR="006D7544" w:rsidRPr="006D7544" w:rsidRDefault="006D7544" w:rsidP="006D7544">
      <w:pPr>
        <w:spacing w:line="360" w:lineRule="auto"/>
        <w:jc w:val="both"/>
        <w:rPr>
          <w:rFonts w:cstheme="minorHAnsi"/>
          <w:b/>
        </w:rPr>
      </w:pPr>
      <w:r w:rsidRPr="006D7544">
        <w:rPr>
          <w:rFonts w:cstheme="minorHAnsi"/>
          <w:b/>
        </w:rPr>
        <w:t>1.c. Taşıtlar</w:t>
      </w:r>
    </w:p>
    <w:p w:rsidR="00E0074C" w:rsidRPr="0002454E" w:rsidRDefault="00E0074C" w:rsidP="00E0074C">
      <w:pPr>
        <w:spacing w:line="360" w:lineRule="auto"/>
        <w:jc w:val="both"/>
      </w:pPr>
      <w:r>
        <w:t xml:space="preserve">Bakanlığımız hizmetlerinin yürütülmesi amacıyla kullanılan taşıtlar, </w:t>
      </w:r>
      <w:r w:rsidRPr="0002454E">
        <w:t xml:space="preserve">237 </w:t>
      </w:r>
      <w:r>
        <w:t>s</w:t>
      </w:r>
      <w:r w:rsidRPr="0002454E">
        <w:t>ayılı Taşıt Kanunu</w:t>
      </w:r>
      <w:r>
        <w:t xml:space="preserve">, </w:t>
      </w:r>
      <w:r w:rsidRPr="0002454E">
        <w:t xml:space="preserve">2007/3 </w:t>
      </w:r>
      <w:r>
        <w:t>s</w:t>
      </w:r>
      <w:r w:rsidRPr="0002454E">
        <w:t xml:space="preserve">ayılı Başbakanlık Genelgesi </w:t>
      </w:r>
      <w:r>
        <w:t xml:space="preserve">ve </w:t>
      </w:r>
      <w:r w:rsidRPr="0002454E">
        <w:t xml:space="preserve">diğer ilgili mevzuat hükümlerine göre </w:t>
      </w:r>
      <w:r>
        <w:t xml:space="preserve">Başkanlığımız </w:t>
      </w:r>
      <w:r w:rsidRPr="0002454E">
        <w:t>koordinesi ve taşıt havuzu sistemiyle tüm birimler</w:t>
      </w:r>
      <w:r>
        <w:t>e tahsis edilmektedir.</w:t>
      </w:r>
    </w:p>
    <w:p w:rsidR="00E0074C" w:rsidRDefault="00E0074C" w:rsidP="00E0074C">
      <w:pPr>
        <w:spacing w:line="360" w:lineRule="auto"/>
        <w:jc w:val="both"/>
      </w:pPr>
      <w:r>
        <w:t>Buna göre; Başkanlığımız</w:t>
      </w:r>
      <w:r w:rsidRPr="0002454E">
        <w:t xml:space="preserve"> envanterinde çeşitli türlerde toplam 30 </w:t>
      </w:r>
      <w:r>
        <w:t>adet</w:t>
      </w:r>
      <w:r w:rsidRPr="0002454E">
        <w:t xml:space="preserve"> taşıt</w:t>
      </w:r>
      <w:r>
        <w:t xml:space="preserve"> </w:t>
      </w:r>
      <w:r w:rsidRPr="0002454E">
        <w:t>bulunmaktadır. Ayrıca</w:t>
      </w:r>
      <w:r>
        <w:t>,</w:t>
      </w:r>
      <w:r w:rsidRPr="0002454E">
        <w:t xml:space="preserve"> Ba</w:t>
      </w:r>
      <w:r>
        <w:t>kanlığımıza</w:t>
      </w:r>
      <w:r w:rsidRPr="0002454E">
        <w:t xml:space="preserve"> hizmet alımı ile 48 </w:t>
      </w:r>
      <w:r>
        <w:t xml:space="preserve">adet </w:t>
      </w:r>
      <w:r w:rsidRPr="0002454E">
        <w:t>binek otomobil kiralan</w:t>
      </w:r>
      <w:r>
        <w:t>mıştır.</w:t>
      </w:r>
    </w:p>
    <w:p w:rsidR="006D7544" w:rsidRPr="006D7544" w:rsidRDefault="006D7544" w:rsidP="006D7544">
      <w:pPr>
        <w:rPr>
          <w:b/>
        </w:rPr>
      </w:pPr>
    </w:p>
    <w:p w:rsidR="00EE5EEC" w:rsidRDefault="00EE5EEC" w:rsidP="006D7544">
      <w:pPr>
        <w:rPr>
          <w:b/>
        </w:rPr>
      </w:pPr>
    </w:p>
    <w:p w:rsidR="0078777C" w:rsidRDefault="0078777C" w:rsidP="006D7544">
      <w:pPr>
        <w:rPr>
          <w:b/>
        </w:rPr>
      </w:pPr>
    </w:p>
    <w:p w:rsidR="0078777C" w:rsidRDefault="0078777C" w:rsidP="006D7544">
      <w:pPr>
        <w:rPr>
          <w:b/>
        </w:rPr>
      </w:pPr>
    </w:p>
    <w:p w:rsidR="0078777C" w:rsidRDefault="0078777C" w:rsidP="006D7544">
      <w:pPr>
        <w:rPr>
          <w:b/>
        </w:rPr>
      </w:pPr>
    </w:p>
    <w:p w:rsidR="0078777C" w:rsidRDefault="0078777C" w:rsidP="006D7544">
      <w:pPr>
        <w:rPr>
          <w:b/>
        </w:rPr>
      </w:pPr>
    </w:p>
    <w:p w:rsidR="00A26D3B" w:rsidRDefault="00A26D3B" w:rsidP="006D7544">
      <w:pPr>
        <w:rPr>
          <w:b/>
        </w:rPr>
      </w:pPr>
    </w:p>
    <w:p w:rsidR="0078777C" w:rsidRDefault="0078777C" w:rsidP="006D7544">
      <w:pPr>
        <w:rPr>
          <w:b/>
        </w:rPr>
      </w:pPr>
    </w:p>
    <w:p w:rsidR="0078777C" w:rsidRDefault="0078777C" w:rsidP="006D7544">
      <w:pPr>
        <w:rPr>
          <w:b/>
        </w:rPr>
      </w:pPr>
    </w:p>
    <w:p w:rsidR="006D7544" w:rsidRPr="006D7544" w:rsidRDefault="006D7544" w:rsidP="006D7544">
      <w:pPr>
        <w:rPr>
          <w:b/>
        </w:rPr>
      </w:pPr>
      <w:r w:rsidRPr="006D7544">
        <w:rPr>
          <w:b/>
        </w:rPr>
        <w:lastRenderedPageBreak/>
        <w:t xml:space="preserve">Tablo 3: </w:t>
      </w:r>
      <w:r w:rsidR="00BE5F42">
        <w:rPr>
          <w:b/>
        </w:rPr>
        <w:t xml:space="preserve">Bakanlığımız Merkez/Taşra </w:t>
      </w:r>
      <w:r w:rsidRPr="006D7544">
        <w:rPr>
          <w:b/>
        </w:rPr>
        <w:t>Teşkilatı Envanterinde Kayıtlı Olan Resmi ve Hizmet Alımı ile Kullanılan Taşıtlar</w:t>
      </w:r>
    </w:p>
    <w:p w:rsidR="008A69A0" w:rsidRPr="006D7544" w:rsidRDefault="008A69A0" w:rsidP="006D7544">
      <w:pPr>
        <w:rPr>
          <w:b/>
          <w:sz w:val="32"/>
          <w:szCs w:val="32"/>
        </w:rPr>
      </w:pPr>
    </w:p>
    <w:tbl>
      <w:tblPr>
        <w:tblW w:w="9117" w:type="dxa"/>
        <w:tblLook w:val="04A0" w:firstRow="1" w:lastRow="0" w:firstColumn="1" w:lastColumn="0" w:noHBand="0" w:noVBand="1"/>
      </w:tblPr>
      <w:tblGrid>
        <w:gridCol w:w="3903"/>
        <w:gridCol w:w="1302"/>
        <w:gridCol w:w="1304"/>
        <w:gridCol w:w="1303"/>
        <w:gridCol w:w="1305"/>
      </w:tblGrid>
      <w:tr w:rsidR="00811C02" w:rsidRPr="00811C02" w:rsidTr="004E436A">
        <w:trPr>
          <w:trHeight w:val="853"/>
        </w:trPr>
        <w:tc>
          <w:tcPr>
            <w:tcW w:w="3903"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Araç Türü</w:t>
            </w:r>
          </w:p>
        </w:tc>
        <w:tc>
          <w:tcPr>
            <w:tcW w:w="260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Resmi Taşıtlar</w:t>
            </w:r>
          </w:p>
        </w:tc>
        <w:tc>
          <w:tcPr>
            <w:tcW w:w="260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Kiralık Taşıtlar</w:t>
            </w:r>
          </w:p>
        </w:tc>
      </w:tr>
      <w:tr w:rsidR="00811C02" w:rsidRPr="00811C02" w:rsidTr="004E436A">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C02" w:rsidRPr="00836B88" w:rsidRDefault="00811C02" w:rsidP="00811C02">
            <w:pPr>
              <w:spacing w:after="160" w:line="259" w:lineRule="auto"/>
              <w:rPr>
                <w:rFonts w:eastAsiaTheme="minorHAnsi"/>
                <w:b/>
                <w:lang w:eastAsia="en-US"/>
              </w:rPr>
            </w:pPr>
          </w:p>
        </w:tc>
        <w:tc>
          <w:tcPr>
            <w:tcW w:w="130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Merkez</w:t>
            </w:r>
          </w:p>
        </w:tc>
        <w:tc>
          <w:tcPr>
            <w:tcW w:w="130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Taşra</w:t>
            </w:r>
          </w:p>
        </w:tc>
        <w:tc>
          <w:tcPr>
            <w:tcW w:w="130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Merkez</w:t>
            </w:r>
          </w:p>
        </w:tc>
        <w:tc>
          <w:tcPr>
            <w:tcW w:w="130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Taşra</w:t>
            </w:r>
          </w:p>
        </w:tc>
      </w:tr>
      <w:tr w:rsidR="00811C02" w:rsidRPr="00811C02" w:rsidTr="004E436A">
        <w:trPr>
          <w:trHeight w:val="471"/>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r w:rsidRPr="00836B88">
              <w:rPr>
                <w:rFonts w:eastAsiaTheme="minorHAnsi"/>
                <w:lang w:eastAsia="en-US"/>
              </w:rPr>
              <w:t>Binek Araç</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18</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69</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48</w:t>
            </w: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80</w:t>
            </w:r>
          </w:p>
        </w:tc>
      </w:tr>
      <w:tr w:rsidR="00811C02" w:rsidRPr="00811C02" w:rsidTr="004E436A">
        <w:trPr>
          <w:trHeight w:val="471"/>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r w:rsidRPr="00836B88">
              <w:rPr>
                <w:rFonts w:eastAsiaTheme="minorHAnsi"/>
                <w:lang w:eastAsia="en-US"/>
              </w:rPr>
              <w:t>Minibüs</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7</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20</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0</w:t>
            </w:r>
          </w:p>
        </w:tc>
      </w:tr>
      <w:tr w:rsidR="00811C02" w:rsidRPr="00811C02" w:rsidTr="004E436A">
        <w:trPr>
          <w:trHeight w:val="471"/>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proofErr w:type="spellStart"/>
            <w:r w:rsidRPr="00836B88">
              <w:rPr>
                <w:rFonts w:eastAsiaTheme="minorHAnsi"/>
                <w:lang w:eastAsia="en-US"/>
              </w:rPr>
              <w:t>Panelvan</w:t>
            </w:r>
            <w:proofErr w:type="spellEnd"/>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r>
      <w:tr w:rsidR="00811C02" w:rsidRPr="00811C02" w:rsidTr="004E436A">
        <w:trPr>
          <w:trHeight w:val="499"/>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r w:rsidRPr="00836B88">
              <w:rPr>
                <w:rFonts w:eastAsiaTheme="minorHAnsi"/>
                <w:lang w:eastAsia="en-US"/>
              </w:rPr>
              <w:t>Midibüs</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w:t>
            </w:r>
          </w:p>
        </w:tc>
      </w:tr>
      <w:tr w:rsidR="00811C02" w:rsidRPr="00811C02" w:rsidTr="004E436A">
        <w:trPr>
          <w:trHeight w:val="499"/>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r w:rsidRPr="00836B88">
              <w:rPr>
                <w:rFonts w:eastAsiaTheme="minorHAnsi"/>
                <w:lang w:eastAsia="en-US"/>
              </w:rPr>
              <w:t>Otobüs</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2</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6</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2</w:t>
            </w:r>
          </w:p>
        </w:tc>
      </w:tr>
      <w:tr w:rsidR="00811C02" w:rsidRPr="00811C02" w:rsidTr="004E436A">
        <w:trPr>
          <w:trHeight w:val="471"/>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r w:rsidRPr="00836B88">
              <w:rPr>
                <w:rFonts w:eastAsiaTheme="minorHAnsi"/>
                <w:lang w:eastAsia="en-US"/>
              </w:rPr>
              <w:t>Pikap/Kamyonet</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2</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49</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2</w:t>
            </w:r>
          </w:p>
        </w:tc>
      </w:tr>
      <w:tr w:rsidR="00811C02" w:rsidRPr="00811C02" w:rsidTr="004E436A">
        <w:trPr>
          <w:trHeight w:val="471"/>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r w:rsidRPr="00836B88">
              <w:rPr>
                <w:rFonts w:eastAsiaTheme="minorHAnsi"/>
                <w:lang w:eastAsia="en-US"/>
              </w:rPr>
              <w:t>Kamyon</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1</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6</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0</w:t>
            </w:r>
          </w:p>
        </w:tc>
      </w:tr>
      <w:tr w:rsidR="00811C02" w:rsidRPr="00811C02" w:rsidTr="004E436A">
        <w:trPr>
          <w:trHeight w:val="471"/>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lang w:eastAsia="en-US"/>
              </w:rPr>
            </w:pPr>
            <w:r w:rsidRPr="00836B88">
              <w:rPr>
                <w:rFonts w:eastAsiaTheme="minorHAnsi"/>
                <w:lang w:eastAsia="en-US"/>
              </w:rPr>
              <w:t>Diğer(Traktör, Motosiklet vb.)</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4</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lang w:eastAsia="en-US"/>
              </w:rPr>
            </w:pPr>
            <w:r w:rsidRPr="00836B88">
              <w:rPr>
                <w:rFonts w:eastAsiaTheme="minorHAnsi"/>
                <w:lang w:eastAsia="en-US"/>
              </w:rPr>
              <w:t>0</w:t>
            </w:r>
          </w:p>
        </w:tc>
      </w:tr>
      <w:tr w:rsidR="00811C02" w:rsidRPr="00811C02" w:rsidTr="004E436A">
        <w:trPr>
          <w:trHeight w:val="499"/>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TOPLAM</w:t>
            </w:r>
          </w:p>
        </w:tc>
        <w:tc>
          <w:tcPr>
            <w:tcW w:w="1302"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b/>
                <w:lang w:eastAsia="en-US"/>
              </w:rPr>
            </w:pPr>
            <w:r w:rsidRPr="00836B88">
              <w:rPr>
                <w:rFonts w:eastAsiaTheme="minorHAnsi"/>
                <w:b/>
                <w:lang w:eastAsia="en-US"/>
              </w:rPr>
              <w:t>30</w:t>
            </w:r>
          </w:p>
        </w:tc>
        <w:tc>
          <w:tcPr>
            <w:tcW w:w="1304"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b/>
                <w:lang w:eastAsia="en-US"/>
              </w:rPr>
            </w:pPr>
            <w:r w:rsidRPr="00836B88">
              <w:rPr>
                <w:rFonts w:eastAsiaTheme="minorHAnsi"/>
                <w:b/>
                <w:lang w:eastAsia="en-US"/>
              </w:rPr>
              <w:t>154</w:t>
            </w:r>
          </w:p>
        </w:tc>
        <w:tc>
          <w:tcPr>
            <w:tcW w:w="1303"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b/>
                <w:lang w:eastAsia="en-US"/>
              </w:rPr>
            </w:pPr>
            <w:r w:rsidRPr="00836B88">
              <w:rPr>
                <w:rFonts w:eastAsiaTheme="minorHAnsi"/>
                <w:b/>
                <w:lang w:eastAsia="en-US"/>
              </w:rPr>
              <w:t>48</w:t>
            </w:r>
          </w:p>
        </w:tc>
        <w:tc>
          <w:tcPr>
            <w:tcW w:w="1305" w:type="dxa"/>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b/>
                <w:lang w:eastAsia="en-US"/>
              </w:rPr>
            </w:pPr>
            <w:r w:rsidRPr="00836B88">
              <w:rPr>
                <w:rFonts w:eastAsiaTheme="minorHAnsi"/>
                <w:b/>
                <w:lang w:eastAsia="en-US"/>
              </w:rPr>
              <w:t>84</w:t>
            </w:r>
          </w:p>
        </w:tc>
      </w:tr>
      <w:tr w:rsidR="00811C02" w:rsidRPr="00811C02" w:rsidTr="004E436A">
        <w:trPr>
          <w:trHeight w:val="499"/>
        </w:trPr>
        <w:tc>
          <w:tcPr>
            <w:tcW w:w="3903" w:type="dxa"/>
            <w:tcBorders>
              <w:top w:val="single" w:sz="4" w:space="0" w:color="auto"/>
              <w:left w:val="single" w:sz="4" w:space="0" w:color="auto"/>
              <w:bottom w:val="single" w:sz="4" w:space="0" w:color="auto"/>
              <w:right w:val="single" w:sz="4" w:space="0" w:color="auto"/>
            </w:tcBorders>
            <w:hideMark/>
          </w:tcPr>
          <w:p w:rsidR="00811C02" w:rsidRPr="00836B88" w:rsidRDefault="00811C02" w:rsidP="00811C02">
            <w:pPr>
              <w:spacing w:after="160" w:line="259" w:lineRule="auto"/>
              <w:rPr>
                <w:rFonts w:eastAsiaTheme="minorHAnsi"/>
                <w:b/>
                <w:lang w:eastAsia="en-US"/>
              </w:rPr>
            </w:pPr>
            <w:r w:rsidRPr="00836B88">
              <w:rPr>
                <w:rFonts w:eastAsiaTheme="minorHAnsi"/>
                <w:b/>
                <w:lang w:eastAsia="en-US"/>
              </w:rPr>
              <w:t>GENEL TOPLAM</w:t>
            </w:r>
          </w:p>
        </w:tc>
        <w:tc>
          <w:tcPr>
            <w:tcW w:w="2606" w:type="dxa"/>
            <w:gridSpan w:val="2"/>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b/>
                <w:lang w:eastAsia="en-US"/>
              </w:rPr>
            </w:pPr>
            <w:r w:rsidRPr="00836B88">
              <w:rPr>
                <w:rFonts w:eastAsiaTheme="minorHAnsi"/>
                <w:b/>
                <w:lang w:eastAsia="en-US"/>
              </w:rPr>
              <w:t>184</w:t>
            </w:r>
          </w:p>
        </w:tc>
        <w:tc>
          <w:tcPr>
            <w:tcW w:w="2608" w:type="dxa"/>
            <w:gridSpan w:val="2"/>
            <w:tcBorders>
              <w:top w:val="single" w:sz="4" w:space="0" w:color="auto"/>
              <w:left w:val="single" w:sz="4" w:space="0" w:color="auto"/>
              <w:bottom w:val="single" w:sz="4" w:space="0" w:color="auto"/>
              <w:right w:val="single" w:sz="4" w:space="0" w:color="auto"/>
            </w:tcBorders>
          </w:tcPr>
          <w:p w:rsidR="00811C02" w:rsidRPr="00836B88" w:rsidRDefault="00811C02" w:rsidP="00811C02">
            <w:pPr>
              <w:spacing w:after="160" w:line="259" w:lineRule="auto"/>
              <w:jc w:val="center"/>
              <w:rPr>
                <w:rFonts w:eastAsiaTheme="minorHAnsi"/>
                <w:b/>
                <w:lang w:eastAsia="en-US"/>
              </w:rPr>
            </w:pPr>
            <w:r w:rsidRPr="00836B88">
              <w:rPr>
                <w:rFonts w:eastAsiaTheme="minorHAnsi"/>
                <w:b/>
                <w:lang w:eastAsia="en-US"/>
              </w:rPr>
              <w:t>132</w:t>
            </w:r>
          </w:p>
        </w:tc>
      </w:tr>
    </w:tbl>
    <w:p w:rsidR="00811C02" w:rsidRPr="00811C02" w:rsidRDefault="00811C02" w:rsidP="00811C02">
      <w:pPr>
        <w:spacing w:after="160" w:line="259" w:lineRule="auto"/>
        <w:rPr>
          <w:rFonts w:asciiTheme="minorHAnsi" w:eastAsiaTheme="minorHAnsi" w:hAnsiTheme="minorHAnsi" w:cstheme="minorBidi"/>
          <w:sz w:val="22"/>
          <w:szCs w:val="22"/>
          <w:lang w:eastAsia="en-US"/>
        </w:rPr>
      </w:pPr>
    </w:p>
    <w:p w:rsidR="00CE02E5" w:rsidRDefault="00CE02E5"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EE5EEC" w:rsidRDefault="00EE5EEC" w:rsidP="00CE02E5">
      <w:pPr>
        <w:spacing w:after="160" w:line="259" w:lineRule="auto"/>
        <w:rPr>
          <w:rFonts w:asciiTheme="minorHAnsi" w:eastAsiaTheme="minorHAnsi" w:hAnsiTheme="minorHAnsi" w:cstheme="minorBidi"/>
          <w:sz w:val="22"/>
          <w:szCs w:val="22"/>
          <w:lang w:eastAsia="en-US"/>
        </w:rPr>
      </w:pPr>
    </w:p>
    <w:p w:rsidR="00AE7397" w:rsidRDefault="00AE7397" w:rsidP="006D7544">
      <w:pPr>
        <w:rPr>
          <w:b/>
          <w:sz w:val="32"/>
          <w:szCs w:val="32"/>
        </w:rPr>
      </w:pPr>
    </w:p>
    <w:p w:rsidR="000254E9" w:rsidRDefault="000254E9" w:rsidP="006D7544">
      <w:pPr>
        <w:rPr>
          <w:b/>
          <w:sz w:val="32"/>
          <w:szCs w:val="32"/>
        </w:rPr>
      </w:pPr>
    </w:p>
    <w:p w:rsidR="00FD28F8" w:rsidRDefault="00FD28F8" w:rsidP="006D7544">
      <w:pPr>
        <w:rPr>
          <w:b/>
          <w:sz w:val="32"/>
          <w:szCs w:val="32"/>
        </w:rPr>
      </w:pPr>
    </w:p>
    <w:p w:rsidR="00AE7397" w:rsidRDefault="00AE7397" w:rsidP="006D7544">
      <w:pPr>
        <w:rPr>
          <w:b/>
          <w:sz w:val="32"/>
          <w:szCs w:val="32"/>
        </w:rPr>
      </w:pPr>
    </w:p>
    <w:p w:rsidR="006D7544" w:rsidRPr="006D7544" w:rsidRDefault="006D7544" w:rsidP="006D7544">
      <w:pPr>
        <w:rPr>
          <w:b/>
          <w:sz w:val="32"/>
          <w:szCs w:val="32"/>
        </w:rPr>
      </w:pPr>
      <w:r w:rsidRPr="006D7544">
        <w:rPr>
          <w:b/>
          <w:sz w:val="32"/>
          <w:szCs w:val="32"/>
        </w:rPr>
        <w:lastRenderedPageBreak/>
        <w:t>2. TEŞKİLAT YAPISI</w:t>
      </w:r>
    </w:p>
    <w:p w:rsidR="006D7544" w:rsidRPr="006D7544" w:rsidRDefault="006D7544" w:rsidP="006D7544">
      <w:pPr>
        <w:spacing w:line="360" w:lineRule="auto"/>
        <w:jc w:val="both"/>
      </w:pPr>
      <w:r w:rsidRPr="006D7544">
        <w:t>Destek Hizmetleri Dairesi Başkanlığı 1 Daire Başkanı, 13 Şube Müdürlüğü ve Sağlık Merkezi olmak üzere 13 Şube Müdürü sorumluluğunda hizmet yürütülmekte olup; Destek Hizmetleri Dairesi Başkanlığının te</w:t>
      </w:r>
      <w:r w:rsidR="00B031FB">
        <w:t>şkilat şeması aşağıdaki gibidir</w:t>
      </w:r>
    </w:p>
    <w:p w:rsidR="006D7544" w:rsidRPr="006D7544" w:rsidRDefault="006D7544" w:rsidP="006D7544">
      <w:pPr>
        <w:spacing w:line="360" w:lineRule="auto"/>
        <w:jc w:val="center"/>
        <w:rPr>
          <w:b/>
        </w:rPr>
      </w:pPr>
      <w:r w:rsidRPr="006D7544">
        <w:rPr>
          <w:b/>
        </w:rPr>
        <w:t>TEŞKİLAT ŞEMASI</w:t>
      </w:r>
    </w:p>
    <w:p w:rsidR="006D7544" w:rsidRPr="006D7544" w:rsidRDefault="006D7544" w:rsidP="006D7544">
      <w:pPr>
        <w:jc w:val="both"/>
      </w:pPr>
      <w:r w:rsidRPr="006D7544">
        <w:rPr>
          <w:noProof/>
        </w:rPr>
        <mc:AlternateContent>
          <mc:Choice Requires="wps">
            <w:drawing>
              <wp:anchor distT="36576" distB="36576" distL="36576" distR="36576" simplePos="0" relativeHeight="251661824" behindDoc="0" locked="0" layoutInCell="1" allowOverlap="1" wp14:anchorId="1C0888F4" wp14:editId="0E7ACB97">
                <wp:simplePos x="0" y="0"/>
                <wp:positionH relativeFrom="column">
                  <wp:posOffset>4528185</wp:posOffset>
                </wp:positionH>
                <wp:positionV relativeFrom="paragraph">
                  <wp:posOffset>127635</wp:posOffset>
                </wp:positionV>
                <wp:extent cx="1934845" cy="848995"/>
                <wp:effectExtent l="133350" t="133350" r="160655" b="16065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848995"/>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STRATEJİK PLANLAMA VE BÜTÇE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 Nuri DOĞAN</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888F4" id="_x0000_t202" coordsize="21600,21600" o:spt="202" path="m,l,21600r21600,l21600,xe">
                <v:stroke joinstyle="miter"/>
                <v:path gradientshapeok="t" o:connecttype="rect"/>
              </v:shapetype>
              <v:shape id="Metin Kutusu 20" o:spid="_x0000_s1026" type="#_x0000_t202" style="position:absolute;left:0;text-align:left;margin-left:356.55pt;margin-top:10.05pt;width:152.35pt;height:66.8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" fillcolor="#bdd7ee" stroked="f" strokeweight="3.5pt">
                <v:stroke joinstyle="round" endcap="round"/>
                <v:shadow on="t" color="black" offset="0,1pt"/>
                <v:textbox inset="2.88pt,2.88pt,2.88pt,2.88pt">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STRATEJİK PLANLAMA VE BÜTÇE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 Nuri DOĞAN</w:t>
                      </w:r>
                    </w:p>
                  </w:txbxContent>
                </v:textbox>
              </v:shape>
            </w:pict>
          </mc:Fallback>
        </mc:AlternateContent>
      </w:r>
      <w:r w:rsidRPr="006D7544">
        <w:rPr>
          <w:noProof/>
        </w:rPr>
        <mc:AlternateContent>
          <mc:Choice Requires="wps">
            <w:drawing>
              <wp:anchor distT="36576" distB="36576" distL="36576" distR="36576" simplePos="0" relativeHeight="251645440" behindDoc="0" locked="0" layoutInCell="1" allowOverlap="1" wp14:anchorId="17E11642" wp14:editId="311F9082">
                <wp:simplePos x="0" y="0"/>
                <wp:positionH relativeFrom="column">
                  <wp:posOffset>2198370</wp:posOffset>
                </wp:positionH>
                <wp:positionV relativeFrom="paragraph">
                  <wp:posOffset>126365</wp:posOffset>
                </wp:positionV>
                <wp:extent cx="1934845" cy="859790"/>
                <wp:effectExtent l="133350" t="114300" r="160655" b="16891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85979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p>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İDARİ İŞLER ŞUBE MÜDÜRÜ  </w:t>
                            </w:r>
                          </w:p>
                          <w:p w:rsidR="003D1A16" w:rsidRPr="0083528C" w:rsidRDefault="003D1A16" w:rsidP="006D7544">
                            <w:pPr>
                              <w:pStyle w:val="Balk4"/>
                              <w:widowControl w:val="0"/>
                              <w:jc w:val="center"/>
                              <w:rPr>
                                <w:b/>
                                <w:bCs/>
                                <w:color w:val="000000" w:themeColor="text1"/>
                                <w:sz w:val="16"/>
                                <w:szCs w:val="16"/>
                              </w:rPr>
                            </w:pPr>
                            <w:r>
                              <w:rPr>
                                <w:b/>
                                <w:bCs/>
                                <w:color w:val="000000" w:themeColor="text1"/>
                                <w:sz w:val="16"/>
                                <w:szCs w:val="16"/>
                              </w:rPr>
                              <w:t>Hilmi DURGUT</w:t>
                            </w:r>
                          </w:p>
                          <w:p w:rsidR="003D1A16" w:rsidRDefault="003D1A16" w:rsidP="006D7544">
                            <w:pPr>
                              <w:pStyle w:val="Balk4"/>
                              <w:widowControl w:val="0"/>
                              <w:jc w:val="center"/>
                              <w:rPr>
                                <w:b/>
                                <w:bCs/>
                                <w:color w:val="000000" w:themeColor="text1"/>
                                <w:sz w:val="16"/>
                                <w:szCs w:val="16"/>
                              </w:rPr>
                            </w:pPr>
                          </w:p>
                          <w:p w:rsidR="003D1A16" w:rsidRDefault="003D1A16" w:rsidP="006D7544">
                            <w:pPr>
                              <w:rPr>
                                <w:lang w:eastAsia="en-US"/>
                              </w:rPr>
                            </w:pPr>
                          </w:p>
                          <w:p w:rsidR="003D1A16" w:rsidRDefault="003D1A16" w:rsidP="006D7544">
                            <w:pPr>
                              <w:rPr>
                                <w:lang w:eastAsia="en-US"/>
                              </w:rPr>
                            </w:pPr>
                          </w:p>
                          <w:p w:rsidR="003D1A16" w:rsidRDefault="003D1A16" w:rsidP="006D7544">
                            <w:pPr>
                              <w:rPr>
                                <w:lang w:eastAsia="en-US"/>
                              </w:rPr>
                            </w:pPr>
                          </w:p>
                          <w:p w:rsidR="003D1A16" w:rsidRDefault="003D1A16" w:rsidP="006D7544">
                            <w:pPr>
                              <w:rPr>
                                <w:lang w:eastAsia="en-US"/>
                              </w:rPr>
                            </w:pPr>
                          </w:p>
                          <w:p w:rsidR="003D1A16" w:rsidRDefault="003D1A16" w:rsidP="006D7544">
                            <w:pPr>
                              <w:rPr>
                                <w:lang w:eastAsia="en-US"/>
                              </w:rPr>
                            </w:pPr>
                          </w:p>
                          <w:p w:rsidR="003D1A16" w:rsidRPr="004245FD" w:rsidRDefault="003D1A16" w:rsidP="006D7544">
                            <w:pPr>
                              <w:rPr>
                                <w:lang w:eastAsia="en-US"/>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E11642" id="Metin Kutusu 18" o:spid="_x0000_s1027" type="#_x0000_t202" style="position:absolute;left:0;text-align:left;margin-left:173.1pt;margin-top:9.95pt;width:152.35pt;height:67.7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p>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İDARİ İŞLER ŞUBE MÜDÜRÜ  </w:t>
                      </w:r>
                    </w:p>
                    <w:p w:rsidR="003D1A16" w:rsidRPr="0083528C" w:rsidRDefault="003D1A16" w:rsidP="006D7544">
                      <w:pPr>
                        <w:pStyle w:val="Balk4"/>
                        <w:widowControl w:val="0"/>
                        <w:jc w:val="center"/>
                        <w:rPr>
                          <w:b/>
                          <w:bCs/>
                          <w:color w:val="000000" w:themeColor="text1"/>
                          <w:sz w:val="16"/>
                          <w:szCs w:val="16"/>
                        </w:rPr>
                      </w:pPr>
                      <w:r>
                        <w:rPr>
                          <w:b/>
                          <w:bCs/>
                          <w:color w:val="000000" w:themeColor="text1"/>
                          <w:sz w:val="16"/>
                          <w:szCs w:val="16"/>
                        </w:rPr>
                        <w:t>Hilmi DURGUT</w:t>
                      </w:r>
                    </w:p>
                    <w:p w:rsidR="003D1A16" w:rsidRDefault="003D1A16" w:rsidP="006D7544">
                      <w:pPr>
                        <w:pStyle w:val="Balk4"/>
                        <w:widowControl w:val="0"/>
                        <w:jc w:val="center"/>
                        <w:rPr>
                          <w:b/>
                          <w:bCs/>
                          <w:color w:val="000000" w:themeColor="text1"/>
                          <w:sz w:val="16"/>
                          <w:szCs w:val="16"/>
                        </w:rPr>
                      </w:pPr>
                    </w:p>
                    <w:p w:rsidR="003D1A16" w:rsidRDefault="003D1A16" w:rsidP="006D7544">
                      <w:pPr>
                        <w:rPr>
                          <w:lang w:eastAsia="en-US"/>
                        </w:rPr>
                      </w:pPr>
                    </w:p>
                    <w:p w:rsidR="003D1A16" w:rsidRDefault="003D1A16" w:rsidP="006D7544">
                      <w:pPr>
                        <w:rPr>
                          <w:lang w:eastAsia="en-US"/>
                        </w:rPr>
                      </w:pPr>
                    </w:p>
                    <w:p w:rsidR="003D1A16" w:rsidRDefault="003D1A16" w:rsidP="006D7544">
                      <w:pPr>
                        <w:rPr>
                          <w:lang w:eastAsia="en-US"/>
                        </w:rPr>
                      </w:pPr>
                    </w:p>
                    <w:p w:rsidR="003D1A16" w:rsidRDefault="003D1A16" w:rsidP="006D7544">
                      <w:pPr>
                        <w:rPr>
                          <w:lang w:eastAsia="en-US"/>
                        </w:rPr>
                      </w:pPr>
                    </w:p>
                    <w:p w:rsidR="003D1A16" w:rsidRDefault="003D1A16" w:rsidP="006D7544">
                      <w:pPr>
                        <w:rPr>
                          <w:lang w:eastAsia="en-US"/>
                        </w:rPr>
                      </w:pPr>
                    </w:p>
                    <w:p w:rsidR="003D1A16" w:rsidRPr="004245FD" w:rsidRDefault="003D1A16" w:rsidP="006D7544">
                      <w:pPr>
                        <w:rPr>
                          <w:lang w:eastAsia="en-US"/>
                        </w:rPr>
                      </w:pPr>
                    </w:p>
                  </w:txbxContent>
                </v:textbox>
              </v:shape>
            </w:pict>
          </mc:Fallback>
        </mc:AlternateContent>
      </w:r>
    </w:p>
    <w:p w:rsidR="006D7544" w:rsidRPr="006D7544" w:rsidRDefault="006D7544" w:rsidP="006D7544">
      <w:pPr>
        <w:jc w:val="both"/>
      </w:pPr>
    </w:p>
    <w:p w:rsidR="006D7544" w:rsidRPr="006D7544" w:rsidRDefault="006D7544" w:rsidP="006D7544">
      <w:pPr>
        <w:jc w:val="both"/>
      </w:pPr>
    </w:p>
    <w:p w:rsidR="006D7544" w:rsidRPr="006D7544" w:rsidRDefault="006D7544" w:rsidP="006D7544">
      <w:pPr>
        <w:jc w:val="both"/>
      </w:pPr>
    </w:p>
    <w:p w:rsidR="006D7544" w:rsidRPr="006D7544" w:rsidRDefault="006D7544" w:rsidP="006D7544">
      <w:pPr>
        <w:rPr>
          <w:noProof/>
        </w:rPr>
      </w:pPr>
    </w:p>
    <w:p w:rsidR="006D7544" w:rsidRPr="006D7544" w:rsidRDefault="006D7544" w:rsidP="006D7544">
      <w:r w:rsidRPr="006D7544">
        <w:rPr>
          <w:noProof/>
        </w:rPr>
        <mc:AlternateContent>
          <mc:Choice Requires="wps">
            <w:drawing>
              <wp:anchor distT="36576" distB="36576" distL="36576" distR="36576" simplePos="0" relativeHeight="251646464" behindDoc="0" locked="0" layoutInCell="1" allowOverlap="1" wp14:anchorId="22F79D5A" wp14:editId="105C3C2C">
                <wp:simplePos x="0" y="0"/>
                <wp:positionH relativeFrom="column">
                  <wp:posOffset>1678305</wp:posOffset>
                </wp:positionH>
                <wp:positionV relativeFrom="paragraph">
                  <wp:posOffset>121919</wp:posOffset>
                </wp:positionV>
                <wp:extent cx="45719" cy="6486525"/>
                <wp:effectExtent l="19050" t="19050" r="31115" b="952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6486525"/>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3BC89D" id="_x0000_t32" coordsize="21600,21600" o:spt="32" o:oned="t" path="m,l21600,21600e" filled="f">
                <v:path arrowok="t" fillok="f" o:connecttype="none"/>
                <o:lock v:ext="edit" shapetype="t"/>
              </v:shapetype>
              <v:shape id="Düz Ok Bağlayıcısı 21" o:spid="_x0000_s1026" type="#_x0000_t32" style="position:absolute;margin-left:132.15pt;margin-top:9.6pt;width:3.6pt;height:510.75pt;flip:y;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" strokecolor="#5b9bd5" strokeweight="2.5pt">
                <v:shadow color="#868686"/>
              </v:shape>
            </w:pict>
          </mc:Fallback>
        </mc:AlternateContent>
      </w:r>
      <w:r w:rsidRPr="006D7544">
        <w:rPr>
          <w:noProof/>
        </w:rPr>
        <mc:AlternateContent>
          <mc:Choice Requires="wps">
            <w:drawing>
              <wp:anchor distT="0" distB="0" distL="114300" distR="114300" simplePos="0" relativeHeight="251664896" behindDoc="0" locked="0" layoutInCell="1" allowOverlap="1" wp14:anchorId="3D7D197C" wp14:editId="0347780D">
                <wp:simplePos x="0" y="0"/>
                <wp:positionH relativeFrom="column">
                  <wp:posOffset>1790700</wp:posOffset>
                </wp:positionH>
                <wp:positionV relativeFrom="paragraph">
                  <wp:posOffset>223520</wp:posOffset>
                </wp:positionV>
                <wp:extent cx="268605" cy="133350"/>
                <wp:effectExtent l="19050" t="19050" r="17145" b="38100"/>
                <wp:wrapNone/>
                <wp:docPr id="482" name="Çentikli Sağ Ok 482"/>
                <wp:cNvGraphicFramePr/>
                <a:graphic xmlns:a="http://schemas.openxmlformats.org/drawingml/2006/main">
                  <a:graphicData uri="http://schemas.microsoft.com/office/word/2010/wordprocessingShape">
                    <wps:wsp>
                      <wps:cNvSpPr/>
                      <wps:spPr>
                        <a:xfrm flipV="1">
                          <a:off x="0" y="0"/>
                          <a:ext cx="268605"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B396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Çentikli Sağ Ok 482" o:spid="_x0000_s1026" type="#_x0000_t94" style="position:absolute;margin-left:141pt;margin-top:17.6pt;width:21.15pt;height:10.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" adj="16238" fillcolor="#5b9bd5" strokecolor="#41719c" strokeweight="1pt"/>
            </w:pict>
          </mc:Fallback>
        </mc:AlternateContent>
      </w:r>
    </w:p>
    <w:p w:rsidR="006D7544" w:rsidRPr="006D7544" w:rsidRDefault="006D7544" w:rsidP="006D7544"/>
    <w:p w:rsidR="006D7544" w:rsidRPr="006D7544" w:rsidRDefault="006D7544" w:rsidP="006D7544">
      <w:r w:rsidRPr="006D7544">
        <w:rPr>
          <w:noProof/>
        </w:rPr>
        <mc:AlternateContent>
          <mc:Choice Requires="wps">
            <w:drawing>
              <wp:anchor distT="36576" distB="36576" distL="36576" distR="36576" simplePos="0" relativeHeight="251658752" behindDoc="0" locked="0" layoutInCell="1" allowOverlap="1" wp14:anchorId="67D54191" wp14:editId="7B415661">
                <wp:simplePos x="0" y="0"/>
                <wp:positionH relativeFrom="column">
                  <wp:posOffset>4516120</wp:posOffset>
                </wp:positionH>
                <wp:positionV relativeFrom="paragraph">
                  <wp:posOffset>42545</wp:posOffset>
                </wp:positionV>
                <wp:extent cx="1917700" cy="859790"/>
                <wp:effectExtent l="133350" t="133350" r="158750" b="149860"/>
                <wp:wrapNone/>
                <wp:docPr id="454" name="Metin Kutusu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5979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ULAŞTIRMA HİZMETLERİ ŞUBE MÜDÜRÜ </w:t>
                            </w:r>
                            <w:r>
                              <w:rPr>
                                <w:b/>
                                <w:bCs/>
                                <w:color w:val="000000" w:themeColor="text1"/>
                                <w:sz w:val="16"/>
                                <w:szCs w:val="16"/>
                              </w:rPr>
                              <w:t>V.</w:t>
                            </w:r>
                          </w:p>
                          <w:p w:rsidR="003D1A16" w:rsidRDefault="003D1A16" w:rsidP="006D7544">
                            <w:pPr>
                              <w:pStyle w:val="Balk4"/>
                              <w:widowControl w:val="0"/>
                              <w:jc w:val="center"/>
                              <w:rPr>
                                <w:b/>
                                <w:bCs/>
                                <w:color w:val="000000" w:themeColor="text1"/>
                                <w:sz w:val="16"/>
                                <w:szCs w:val="16"/>
                              </w:rPr>
                            </w:pPr>
                            <w:r>
                              <w:rPr>
                                <w:b/>
                                <w:bCs/>
                                <w:color w:val="000000" w:themeColor="text1"/>
                                <w:sz w:val="16"/>
                                <w:szCs w:val="16"/>
                              </w:rPr>
                              <w:t>Reşit Ağa İNANÇ</w:t>
                            </w:r>
                            <w:r w:rsidRPr="0083528C">
                              <w:rPr>
                                <w:b/>
                                <w:bCs/>
                                <w:color w:val="000000" w:themeColor="text1"/>
                                <w:sz w:val="16"/>
                                <w:szCs w:val="16"/>
                              </w:rPr>
                              <w:t xml:space="preserve">                                         </w:t>
                            </w:r>
                          </w:p>
                          <w:p w:rsidR="003D1A16" w:rsidRPr="004245FD" w:rsidRDefault="003D1A16" w:rsidP="006D7544">
                            <w:pPr>
                              <w:rPr>
                                <w:lang w:eastAsia="en-US"/>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54191" id="Metin Kutusu 454" o:spid="_x0000_s1028" type="#_x0000_t202" style="position:absolute;margin-left:355.6pt;margin-top:3.35pt;width:151pt;height:67.7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ULAŞTIRMA HİZMETLERİ ŞUBE MÜDÜRÜ </w:t>
                      </w:r>
                      <w:r>
                        <w:rPr>
                          <w:b/>
                          <w:bCs/>
                          <w:color w:val="000000" w:themeColor="text1"/>
                          <w:sz w:val="16"/>
                          <w:szCs w:val="16"/>
                        </w:rPr>
                        <w:t>V.</w:t>
                      </w:r>
                    </w:p>
                    <w:p w:rsidR="003D1A16" w:rsidRDefault="003D1A16" w:rsidP="006D7544">
                      <w:pPr>
                        <w:pStyle w:val="Balk4"/>
                        <w:widowControl w:val="0"/>
                        <w:jc w:val="center"/>
                        <w:rPr>
                          <w:b/>
                          <w:bCs/>
                          <w:color w:val="000000" w:themeColor="text1"/>
                          <w:sz w:val="16"/>
                          <w:szCs w:val="16"/>
                        </w:rPr>
                      </w:pPr>
                      <w:r>
                        <w:rPr>
                          <w:b/>
                          <w:bCs/>
                          <w:color w:val="000000" w:themeColor="text1"/>
                          <w:sz w:val="16"/>
                          <w:szCs w:val="16"/>
                        </w:rPr>
                        <w:t>Reşit Ağa İNANÇ</w:t>
                      </w:r>
                      <w:r w:rsidRPr="0083528C">
                        <w:rPr>
                          <w:b/>
                          <w:bCs/>
                          <w:color w:val="000000" w:themeColor="text1"/>
                          <w:sz w:val="16"/>
                          <w:szCs w:val="16"/>
                        </w:rPr>
                        <w:t xml:space="preserve">                                         </w:t>
                      </w:r>
                    </w:p>
                    <w:p w:rsidR="003D1A16" w:rsidRPr="004245FD" w:rsidRDefault="003D1A16" w:rsidP="006D7544">
                      <w:pPr>
                        <w:rPr>
                          <w:lang w:eastAsia="en-US"/>
                        </w:rPr>
                      </w:pPr>
                    </w:p>
                  </w:txbxContent>
                </v:textbox>
              </v:shape>
            </w:pict>
          </mc:Fallback>
        </mc:AlternateContent>
      </w:r>
      <w:r w:rsidRPr="006D7544">
        <w:rPr>
          <w:noProof/>
        </w:rPr>
        <mc:AlternateContent>
          <mc:Choice Requires="wps">
            <w:drawing>
              <wp:anchor distT="36576" distB="36576" distL="36576" distR="36576" simplePos="0" relativeHeight="251660800" behindDoc="0" locked="0" layoutInCell="1" allowOverlap="1" wp14:anchorId="149BBE01" wp14:editId="35D4DC18">
                <wp:simplePos x="0" y="0"/>
                <wp:positionH relativeFrom="margin">
                  <wp:posOffset>2139950</wp:posOffset>
                </wp:positionH>
                <wp:positionV relativeFrom="paragraph">
                  <wp:posOffset>33655</wp:posOffset>
                </wp:positionV>
                <wp:extent cx="1921510" cy="892175"/>
                <wp:effectExtent l="133350" t="114300" r="154940" b="155575"/>
                <wp:wrapNone/>
                <wp:docPr id="466" name="Metin Kutusu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92175"/>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SATIN ALMA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Hasan YILMAZ</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9BBE01" id="Metin Kutusu 466" o:spid="_x0000_s1029" type="#_x0000_t202" style="position:absolute;margin-left:168.5pt;margin-top:2.65pt;width:151.3pt;height:70.25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" fillcolor="#bdd7ee" stroked="f" strokeweight="3.5pt">
                <v:stroke joinstyle="round" endcap="round"/>
                <v:shadow on="t" color="black" offset="0,1pt"/>
                <v:textbox inset="2.88pt,2.88pt,2.88pt,2.88pt">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SATIN ALMA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Hasan YILMAZ</w:t>
                      </w:r>
                    </w:p>
                  </w:txbxContent>
                </v:textbox>
                <w10:wrap anchorx="margin"/>
              </v:shape>
            </w:pict>
          </mc:Fallback>
        </mc:AlternateContent>
      </w:r>
    </w:p>
    <w:p w:rsidR="006D7544" w:rsidRPr="006D7544" w:rsidRDefault="006D7544" w:rsidP="006D7544"/>
    <w:p w:rsidR="006D7544" w:rsidRPr="006D7544" w:rsidRDefault="006D7544" w:rsidP="006D7544"/>
    <w:p w:rsidR="006D7544" w:rsidRPr="006D7544" w:rsidRDefault="006D7544" w:rsidP="006D7544"/>
    <w:p w:rsidR="006D7544" w:rsidRPr="006D7544" w:rsidRDefault="006D7544" w:rsidP="006D7544">
      <w:r w:rsidRPr="006D7544">
        <w:rPr>
          <w:noProof/>
        </w:rPr>
        <mc:AlternateContent>
          <mc:Choice Requires="wps">
            <w:drawing>
              <wp:anchor distT="36576" distB="36576" distL="36576" distR="36576" simplePos="0" relativeHeight="251662848" behindDoc="0" locked="0" layoutInCell="1" allowOverlap="1" wp14:anchorId="420C533E" wp14:editId="6DE25926">
                <wp:simplePos x="0" y="0"/>
                <wp:positionH relativeFrom="column">
                  <wp:posOffset>-337185</wp:posOffset>
                </wp:positionH>
                <wp:positionV relativeFrom="paragraph">
                  <wp:posOffset>186055</wp:posOffset>
                </wp:positionV>
                <wp:extent cx="1463040" cy="896112"/>
                <wp:effectExtent l="133350" t="133350" r="137160" b="151765"/>
                <wp:wrapNone/>
                <wp:docPr id="470" name="Metin Kutusu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96112"/>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Pr="00137EA9" w:rsidRDefault="003D1A16" w:rsidP="006D7544">
                            <w:pPr>
                              <w:pStyle w:val="Balk4"/>
                              <w:widowControl w:val="0"/>
                              <w:jc w:val="center"/>
                              <w:rPr>
                                <w:b/>
                                <w:bCs/>
                                <w:color w:val="000000" w:themeColor="text1"/>
                              </w:rPr>
                            </w:pPr>
                            <w:r w:rsidRPr="0083528C">
                              <w:rPr>
                                <w:b/>
                                <w:bCs/>
                                <w:color w:val="000000" w:themeColor="text1"/>
                              </w:rPr>
                              <w:t>D</w:t>
                            </w:r>
                            <w:r>
                              <w:rPr>
                                <w:b/>
                                <w:bCs/>
                                <w:color w:val="000000" w:themeColor="text1"/>
                              </w:rPr>
                              <w:t>ESTEK HİZMETLERİ DAİRESİ BAŞKANI</w:t>
                            </w:r>
                          </w:p>
                          <w:p w:rsidR="003D1A16" w:rsidRPr="00BD7DAA" w:rsidRDefault="003D1A16" w:rsidP="006D7544">
                            <w:pPr>
                              <w:pStyle w:val="Balk4"/>
                              <w:widowControl w:val="0"/>
                              <w:jc w:val="center"/>
                              <w:rPr>
                                <w:b/>
                                <w:bCs/>
                                <w:color w:val="000000" w:themeColor="text1"/>
                              </w:rPr>
                            </w:pPr>
                            <w:r w:rsidRPr="00BD7DAA">
                              <w:rPr>
                                <w:b/>
                                <w:bCs/>
                                <w:color w:val="000000" w:themeColor="text1"/>
                              </w:rPr>
                              <w:t>Abdulsamet TAŞ</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533E" id="Metin Kutusu 470" o:spid="_x0000_s1030" type="#_x0000_t202" style="position:absolute;margin-left:-26.55pt;margin-top:14.65pt;width:115.2pt;height:70.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" fillcolor="#bdd7ee" stroked="f" strokeweight="3.5pt">
                <v:stroke joinstyle="round" endcap="round"/>
                <v:shadow on="t" color="black" offset="0,1pt"/>
                <v:textbox inset="2.88pt,2.88pt,2.88pt,2.88pt">
                  <w:txbxContent>
                    <w:p w:rsidR="003D1A16" w:rsidRPr="00137EA9" w:rsidRDefault="003D1A16" w:rsidP="006D7544">
                      <w:pPr>
                        <w:pStyle w:val="Balk4"/>
                        <w:widowControl w:val="0"/>
                        <w:jc w:val="center"/>
                        <w:rPr>
                          <w:b/>
                          <w:bCs/>
                          <w:color w:val="000000" w:themeColor="text1"/>
                        </w:rPr>
                      </w:pPr>
                      <w:r w:rsidRPr="0083528C">
                        <w:rPr>
                          <w:b/>
                          <w:bCs/>
                          <w:color w:val="000000" w:themeColor="text1"/>
                        </w:rPr>
                        <w:t>D</w:t>
                      </w:r>
                      <w:r>
                        <w:rPr>
                          <w:b/>
                          <w:bCs/>
                          <w:color w:val="000000" w:themeColor="text1"/>
                        </w:rPr>
                        <w:t>ESTEK HİZMETLERİ DAİRESİ BAŞKANI</w:t>
                      </w:r>
                    </w:p>
                    <w:p w:rsidR="003D1A16" w:rsidRPr="00BD7DAA" w:rsidRDefault="003D1A16" w:rsidP="006D7544">
                      <w:pPr>
                        <w:pStyle w:val="Balk4"/>
                        <w:widowControl w:val="0"/>
                        <w:jc w:val="center"/>
                        <w:rPr>
                          <w:b/>
                          <w:bCs/>
                          <w:color w:val="000000" w:themeColor="text1"/>
                        </w:rPr>
                      </w:pPr>
                      <w:r w:rsidRPr="00BD7DAA">
                        <w:rPr>
                          <w:b/>
                          <w:bCs/>
                          <w:color w:val="000000" w:themeColor="text1"/>
                        </w:rPr>
                        <w:t>Abdulsamet TAŞ</w:t>
                      </w:r>
                    </w:p>
                  </w:txbxContent>
                </v:textbox>
              </v:shape>
            </w:pict>
          </mc:Fallback>
        </mc:AlternateContent>
      </w:r>
    </w:p>
    <w:p w:rsidR="006D7544" w:rsidRPr="006D7544" w:rsidRDefault="006D7544" w:rsidP="006D7544"/>
    <w:p w:rsidR="006D7544" w:rsidRPr="006D7544" w:rsidRDefault="006D7544" w:rsidP="006D7544">
      <w:r w:rsidRPr="006D7544">
        <w:rPr>
          <w:noProof/>
        </w:rPr>
        <mc:AlternateContent>
          <mc:Choice Requires="wps">
            <w:drawing>
              <wp:anchor distT="36576" distB="36576" distL="36576" distR="36576" simplePos="0" relativeHeight="251656704" behindDoc="0" locked="0" layoutInCell="1" allowOverlap="1" wp14:anchorId="1F82E8AA" wp14:editId="7C247DEC">
                <wp:simplePos x="0" y="0"/>
                <wp:positionH relativeFrom="margin">
                  <wp:posOffset>2149475</wp:posOffset>
                </wp:positionH>
                <wp:positionV relativeFrom="paragraph">
                  <wp:posOffset>142240</wp:posOffset>
                </wp:positionV>
                <wp:extent cx="1903730" cy="838200"/>
                <wp:effectExtent l="133350" t="133350" r="153670" b="152400"/>
                <wp:wrapNone/>
                <wp:docPr id="469" name="Metin Kutusu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83820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SOSYAL İŞLER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Mustafa GENCER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2E8AA" id="Metin Kutusu 469" o:spid="_x0000_s1031" type="#_x0000_t202" style="position:absolute;margin-left:169.25pt;margin-top:11.2pt;width:149.9pt;height:66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" fillcolor="#bdd7ee" stroked="f" strokeweight="3.5pt">
                <v:stroke joinstyle="round" endcap="round"/>
                <v:shadow on="t" color="black" offset="0,1pt"/>
                <v:textbox inset="2.88pt,2.88pt,2.88pt,2.88pt">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SOSYAL İŞLER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Mustafa GENCER</w:t>
                      </w:r>
                    </w:p>
                  </w:txbxContent>
                </v:textbox>
                <w10:wrap anchorx="margin"/>
              </v:shape>
            </w:pict>
          </mc:Fallback>
        </mc:AlternateContent>
      </w:r>
      <w:r w:rsidRPr="006D7544">
        <w:rPr>
          <w:noProof/>
        </w:rPr>
        <mc:AlternateContent>
          <mc:Choice Requires="wps">
            <w:drawing>
              <wp:anchor distT="36576" distB="36576" distL="36576" distR="36576" simplePos="0" relativeHeight="251655680" behindDoc="0" locked="0" layoutInCell="1" allowOverlap="1" wp14:anchorId="1EFFC178" wp14:editId="54ADE073">
                <wp:simplePos x="0" y="0"/>
                <wp:positionH relativeFrom="column">
                  <wp:posOffset>4495165</wp:posOffset>
                </wp:positionH>
                <wp:positionV relativeFrom="paragraph">
                  <wp:posOffset>85090</wp:posOffset>
                </wp:positionV>
                <wp:extent cx="1917700" cy="815975"/>
                <wp:effectExtent l="133350" t="133350" r="158750" b="174625"/>
                <wp:wrapNone/>
                <wp:docPr id="468" name="Metin Kutusu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15975"/>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TEKNİK İŞLER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Ayhan KOÇ</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FFC178" id="Metin Kutusu 468" o:spid="_x0000_s1032" type="#_x0000_t202" style="position:absolute;margin-left:353.95pt;margin-top:6.7pt;width:151pt;height:6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" fillcolor="#bdd7ee" stroked="f" strokeweight="3.5pt">
                <v:stroke joinstyle="round" endcap="round"/>
                <v:shadow on="t" color="black" offset="0,1pt"/>
                <v:textbox inset="2.88pt,2.88pt,2.88pt,2.88pt">
                  <w:txbxContent>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TEKNİK İŞLER ŞUBE MÜDÜRÜ </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Ayhan KOÇ</w:t>
                      </w:r>
                    </w:p>
                  </w:txbxContent>
                </v:textbox>
              </v:shape>
            </w:pict>
          </mc:Fallback>
        </mc:AlternateContent>
      </w:r>
    </w:p>
    <w:p w:rsidR="006D7544" w:rsidRPr="006D7544" w:rsidRDefault="006D7544" w:rsidP="006D7544">
      <w:r w:rsidRPr="006D7544">
        <w:rPr>
          <w:noProof/>
        </w:rPr>
        <mc:AlternateContent>
          <mc:Choice Requires="wps">
            <w:drawing>
              <wp:anchor distT="0" distB="0" distL="114300" distR="114300" simplePos="0" relativeHeight="251663872" behindDoc="0" locked="0" layoutInCell="1" allowOverlap="1" wp14:anchorId="2D887D09" wp14:editId="68319344">
                <wp:simplePos x="0" y="0"/>
                <wp:positionH relativeFrom="column">
                  <wp:posOffset>1266825</wp:posOffset>
                </wp:positionH>
                <wp:positionV relativeFrom="paragraph">
                  <wp:posOffset>34290</wp:posOffset>
                </wp:positionV>
                <wp:extent cx="371475" cy="161925"/>
                <wp:effectExtent l="19050" t="19050" r="28575" b="47625"/>
                <wp:wrapNone/>
                <wp:docPr id="481" name="Çentikli Sağ Ok 481"/>
                <wp:cNvGraphicFramePr/>
                <a:graphic xmlns:a="http://schemas.openxmlformats.org/drawingml/2006/main">
                  <a:graphicData uri="http://schemas.microsoft.com/office/word/2010/wordprocessingShape">
                    <wps:wsp>
                      <wps:cNvSpPr/>
                      <wps:spPr>
                        <a:xfrm>
                          <a:off x="0" y="0"/>
                          <a:ext cx="371475" cy="161925"/>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03E4" id="Çentikli Sağ Ok 481" o:spid="_x0000_s1026" type="#_x0000_t94" style="position:absolute;margin-left:99.75pt;margin-top:2.7pt;width:29.2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" adj="16892" fillcolor="#5b9bd5" strokecolor="#41719c" strokeweight="1pt"/>
            </w:pict>
          </mc:Fallback>
        </mc:AlternateContent>
      </w:r>
    </w:p>
    <w:p w:rsidR="006D7544" w:rsidRPr="006D7544" w:rsidRDefault="006D7544" w:rsidP="006D7544"/>
    <w:p w:rsidR="006D7544" w:rsidRPr="006D7544" w:rsidRDefault="006D7544" w:rsidP="006D7544">
      <w:pPr>
        <w:jc w:val="center"/>
        <w:rPr>
          <w:rFonts w:ascii="Myriad Pro" w:eastAsia="Calibri" w:hAnsi="Myriad Pro"/>
          <w:b/>
          <w:sz w:val="21"/>
          <w:szCs w:val="21"/>
        </w:rPr>
      </w:pPr>
      <w:r w:rsidRPr="006D7544">
        <w:tab/>
      </w:r>
    </w:p>
    <w:p w:rsidR="006D7544" w:rsidRPr="006D7544" w:rsidRDefault="006D7544" w:rsidP="006D7544">
      <w:pPr>
        <w:tabs>
          <w:tab w:val="left" w:pos="1455"/>
        </w:tabs>
      </w:pPr>
    </w:p>
    <w:p w:rsidR="006D7544" w:rsidRPr="006D7544" w:rsidRDefault="006D7544" w:rsidP="006D7544">
      <w:pPr>
        <w:spacing w:after="120"/>
        <w:jc w:val="center"/>
        <w:rPr>
          <w:rFonts w:ascii="Myriad Pro" w:eastAsia="Calibri" w:hAnsi="Myriad Pro"/>
        </w:rPr>
      </w:pPr>
    </w:p>
    <w:p w:rsidR="006D7544" w:rsidRPr="006D7544" w:rsidRDefault="006D7544" w:rsidP="006D7544">
      <w:pPr>
        <w:tabs>
          <w:tab w:val="left" w:pos="1455"/>
        </w:tabs>
      </w:pPr>
      <w:r w:rsidRPr="006D7544">
        <w:rPr>
          <w:noProof/>
        </w:rPr>
        <mc:AlternateContent>
          <mc:Choice Requires="wps">
            <w:drawing>
              <wp:anchor distT="36576" distB="36576" distL="36576" distR="36576" simplePos="0" relativeHeight="251653632" behindDoc="0" locked="0" layoutInCell="1" allowOverlap="1" wp14:anchorId="50EB7F1A" wp14:editId="7577FBC2">
                <wp:simplePos x="0" y="0"/>
                <wp:positionH relativeFrom="margin">
                  <wp:posOffset>2130425</wp:posOffset>
                </wp:positionH>
                <wp:positionV relativeFrom="paragraph">
                  <wp:posOffset>110490</wp:posOffset>
                </wp:positionV>
                <wp:extent cx="1943735" cy="859790"/>
                <wp:effectExtent l="133350" t="114300" r="151765" b="168910"/>
                <wp:wrapNone/>
                <wp:docPr id="472" name="Metin Kutusu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85979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KOORDİNASYON ŞUBE MÜDÜRÜ</w:t>
                            </w:r>
                          </w:p>
                          <w:p w:rsidR="003D1A16" w:rsidRPr="00596CBC" w:rsidRDefault="003D1A16" w:rsidP="006D7544">
                            <w:pPr>
                              <w:pStyle w:val="Balk4"/>
                              <w:widowControl w:val="0"/>
                              <w:jc w:val="center"/>
                              <w:rPr>
                                <w:sz w:val="16"/>
                                <w:szCs w:val="16"/>
                              </w:rPr>
                            </w:pPr>
                            <w:r w:rsidRPr="00596CBC">
                              <w:rPr>
                                <w:b/>
                                <w:bCs/>
                                <w:color w:val="000000" w:themeColor="text1"/>
                                <w:sz w:val="16"/>
                                <w:szCs w:val="16"/>
                              </w:rPr>
                              <w:t>Yılmaz</w:t>
                            </w:r>
                            <w:r w:rsidRPr="00596CBC">
                              <w:rPr>
                                <w:sz w:val="16"/>
                                <w:szCs w:val="16"/>
                              </w:rPr>
                              <w:t xml:space="preserve"> </w:t>
                            </w:r>
                            <w:r w:rsidRPr="00596CBC">
                              <w:rPr>
                                <w:b/>
                                <w:bCs/>
                                <w:color w:val="000000" w:themeColor="text1"/>
                                <w:sz w:val="16"/>
                                <w:szCs w:val="16"/>
                              </w:rPr>
                              <w:t>SİVRİ</w:t>
                            </w:r>
                            <w:r w:rsidRPr="00596CBC">
                              <w:rPr>
                                <w:sz w:val="16"/>
                                <w:szCs w:val="16"/>
                              </w:rPr>
                              <w:t xml:space="preserve"> </w:t>
                            </w:r>
                            <w:r>
                              <w:rPr>
                                <w:sz w:val="16"/>
                                <w:szCs w:val="16"/>
                              </w:rPr>
                              <w:t xml:space="preserve">  </w:t>
                            </w:r>
                            <w:r w:rsidRPr="00596CBC">
                              <w:rPr>
                                <w:b/>
                                <w:bCs/>
                                <w:color w:val="000000" w:themeColor="text1"/>
                                <w:sz w:val="16"/>
                                <w:szCs w:val="16"/>
                              </w:rPr>
                              <w:t>Sayıştay</w:t>
                            </w:r>
                            <w:r w:rsidRPr="00596CBC">
                              <w:rPr>
                                <w:sz w:val="16"/>
                                <w:szCs w:val="16"/>
                              </w:rPr>
                              <w:t xml:space="preserve"> </w:t>
                            </w:r>
                            <w:r w:rsidRPr="00596CBC">
                              <w:rPr>
                                <w:b/>
                                <w:bCs/>
                                <w:color w:val="000000" w:themeColor="text1"/>
                                <w:sz w:val="16"/>
                                <w:szCs w:val="16"/>
                              </w:rPr>
                              <w:t>Binası</w:t>
                            </w:r>
                            <w:r w:rsidRPr="00596CBC">
                              <w:rPr>
                                <w:sz w:val="16"/>
                                <w:szCs w:val="16"/>
                              </w:rPr>
                              <w:t>)</w:t>
                            </w:r>
                          </w:p>
                          <w:p w:rsidR="003D1A16" w:rsidRPr="00596CBC" w:rsidRDefault="003D1A16" w:rsidP="006D7544">
                            <w:pPr>
                              <w:pStyle w:val="Balk4"/>
                              <w:widowControl w:val="0"/>
                              <w:jc w:val="center"/>
                              <w:rPr>
                                <w:sz w:val="16"/>
                                <w:szCs w:val="16"/>
                              </w:rPr>
                            </w:pPr>
                            <w:r w:rsidRPr="00596CBC">
                              <w:rPr>
                                <w:b/>
                                <w:bCs/>
                                <w:color w:val="000000" w:themeColor="text1"/>
                                <w:sz w:val="16"/>
                                <w:szCs w:val="16"/>
                              </w:rPr>
                              <w:t>Erkan</w:t>
                            </w:r>
                            <w:r w:rsidRPr="00596CBC">
                              <w:rPr>
                                <w:sz w:val="16"/>
                                <w:szCs w:val="16"/>
                              </w:rPr>
                              <w:t xml:space="preserve"> </w:t>
                            </w:r>
                            <w:r w:rsidRPr="00596CBC">
                              <w:rPr>
                                <w:b/>
                                <w:bCs/>
                                <w:color w:val="000000" w:themeColor="text1"/>
                                <w:sz w:val="16"/>
                                <w:szCs w:val="16"/>
                              </w:rPr>
                              <w:t>AKYÜZ</w:t>
                            </w:r>
                            <w:r w:rsidRPr="00596CBC">
                              <w:rPr>
                                <w:sz w:val="16"/>
                                <w:szCs w:val="16"/>
                              </w:rPr>
                              <w:t xml:space="preserve"> </w:t>
                            </w:r>
                            <w:r>
                              <w:rPr>
                                <w:sz w:val="16"/>
                                <w:szCs w:val="16"/>
                              </w:rPr>
                              <w:t xml:space="preserve">   </w:t>
                            </w:r>
                            <w:r w:rsidRPr="00596CBC">
                              <w:rPr>
                                <w:b/>
                                <w:bCs/>
                                <w:color w:val="000000" w:themeColor="text1"/>
                                <w:sz w:val="16"/>
                                <w:szCs w:val="16"/>
                              </w:rPr>
                              <w:t>Emek</w:t>
                            </w:r>
                            <w:r w:rsidRPr="00596CBC">
                              <w:rPr>
                                <w:sz w:val="16"/>
                                <w:szCs w:val="16"/>
                              </w:rPr>
                              <w:t xml:space="preserve"> </w:t>
                            </w:r>
                            <w:r w:rsidRPr="00596CBC">
                              <w:rPr>
                                <w:b/>
                                <w:bCs/>
                                <w:color w:val="000000" w:themeColor="text1"/>
                                <w:sz w:val="16"/>
                                <w:szCs w:val="16"/>
                              </w:rPr>
                              <w:t>Binası</w:t>
                            </w:r>
                          </w:p>
                          <w:p w:rsidR="003D1A16" w:rsidRPr="00481159" w:rsidRDefault="003D1A16" w:rsidP="006D7544"/>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0EB7F1A" id="Metin Kutusu 472" o:spid="_x0000_s1033" type="#_x0000_t202" style="position:absolute;margin-left:167.75pt;margin-top:8.7pt;width:153.05pt;height:67.7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KOORDİNASYON ŞUBE MÜDÜRÜ</w:t>
                      </w:r>
                    </w:p>
                    <w:p w:rsidR="003D1A16" w:rsidRPr="00596CBC" w:rsidRDefault="003D1A16" w:rsidP="006D7544">
                      <w:pPr>
                        <w:pStyle w:val="Balk4"/>
                        <w:widowControl w:val="0"/>
                        <w:jc w:val="center"/>
                        <w:rPr>
                          <w:sz w:val="16"/>
                          <w:szCs w:val="16"/>
                        </w:rPr>
                      </w:pPr>
                      <w:r w:rsidRPr="00596CBC">
                        <w:rPr>
                          <w:b/>
                          <w:bCs/>
                          <w:color w:val="000000" w:themeColor="text1"/>
                          <w:sz w:val="16"/>
                          <w:szCs w:val="16"/>
                        </w:rPr>
                        <w:t>Yılmaz</w:t>
                      </w:r>
                      <w:r w:rsidRPr="00596CBC">
                        <w:rPr>
                          <w:sz w:val="16"/>
                          <w:szCs w:val="16"/>
                        </w:rPr>
                        <w:t xml:space="preserve"> </w:t>
                      </w:r>
                      <w:r w:rsidRPr="00596CBC">
                        <w:rPr>
                          <w:b/>
                          <w:bCs/>
                          <w:color w:val="000000" w:themeColor="text1"/>
                          <w:sz w:val="16"/>
                          <w:szCs w:val="16"/>
                        </w:rPr>
                        <w:t>SİVRİ</w:t>
                      </w:r>
                      <w:r w:rsidRPr="00596CBC">
                        <w:rPr>
                          <w:sz w:val="16"/>
                          <w:szCs w:val="16"/>
                        </w:rPr>
                        <w:t xml:space="preserve"> </w:t>
                      </w:r>
                      <w:r>
                        <w:rPr>
                          <w:sz w:val="16"/>
                          <w:szCs w:val="16"/>
                        </w:rPr>
                        <w:t xml:space="preserve">  </w:t>
                      </w:r>
                      <w:r w:rsidRPr="00596CBC">
                        <w:rPr>
                          <w:b/>
                          <w:bCs/>
                          <w:color w:val="000000" w:themeColor="text1"/>
                          <w:sz w:val="16"/>
                          <w:szCs w:val="16"/>
                        </w:rPr>
                        <w:t>Sayıştay</w:t>
                      </w:r>
                      <w:r w:rsidRPr="00596CBC">
                        <w:rPr>
                          <w:sz w:val="16"/>
                          <w:szCs w:val="16"/>
                        </w:rPr>
                        <w:t xml:space="preserve"> </w:t>
                      </w:r>
                      <w:r w:rsidRPr="00596CBC">
                        <w:rPr>
                          <w:b/>
                          <w:bCs/>
                          <w:color w:val="000000" w:themeColor="text1"/>
                          <w:sz w:val="16"/>
                          <w:szCs w:val="16"/>
                        </w:rPr>
                        <w:t>Binası</w:t>
                      </w:r>
                      <w:r w:rsidRPr="00596CBC">
                        <w:rPr>
                          <w:sz w:val="16"/>
                          <w:szCs w:val="16"/>
                        </w:rPr>
                        <w:t>)</w:t>
                      </w:r>
                    </w:p>
                    <w:p w:rsidR="003D1A16" w:rsidRPr="00596CBC" w:rsidRDefault="003D1A16" w:rsidP="006D7544">
                      <w:pPr>
                        <w:pStyle w:val="Balk4"/>
                        <w:widowControl w:val="0"/>
                        <w:jc w:val="center"/>
                        <w:rPr>
                          <w:sz w:val="16"/>
                          <w:szCs w:val="16"/>
                        </w:rPr>
                      </w:pPr>
                      <w:r w:rsidRPr="00596CBC">
                        <w:rPr>
                          <w:b/>
                          <w:bCs/>
                          <w:color w:val="000000" w:themeColor="text1"/>
                          <w:sz w:val="16"/>
                          <w:szCs w:val="16"/>
                        </w:rPr>
                        <w:t>Erkan</w:t>
                      </w:r>
                      <w:r w:rsidRPr="00596CBC">
                        <w:rPr>
                          <w:sz w:val="16"/>
                          <w:szCs w:val="16"/>
                        </w:rPr>
                        <w:t xml:space="preserve"> </w:t>
                      </w:r>
                      <w:r w:rsidRPr="00596CBC">
                        <w:rPr>
                          <w:b/>
                          <w:bCs/>
                          <w:color w:val="000000" w:themeColor="text1"/>
                          <w:sz w:val="16"/>
                          <w:szCs w:val="16"/>
                        </w:rPr>
                        <w:t>AKYÜZ</w:t>
                      </w:r>
                      <w:r w:rsidRPr="00596CBC">
                        <w:rPr>
                          <w:sz w:val="16"/>
                          <w:szCs w:val="16"/>
                        </w:rPr>
                        <w:t xml:space="preserve"> </w:t>
                      </w:r>
                      <w:r>
                        <w:rPr>
                          <w:sz w:val="16"/>
                          <w:szCs w:val="16"/>
                        </w:rPr>
                        <w:t xml:space="preserve">   </w:t>
                      </w:r>
                      <w:r w:rsidRPr="00596CBC">
                        <w:rPr>
                          <w:b/>
                          <w:bCs/>
                          <w:color w:val="000000" w:themeColor="text1"/>
                          <w:sz w:val="16"/>
                          <w:szCs w:val="16"/>
                        </w:rPr>
                        <w:t>Emek</w:t>
                      </w:r>
                      <w:r w:rsidRPr="00596CBC">
                        <w:rPr>
                          <w:sz w:val="16"/>
                          <w:szCs w:val="16"/>
                        </w:rPr>
                        <w:t xml:space="preserve"> </w:t>
                      </w:r>
                      <w:r w:rsidRPr="00596CBC">
                        <w:rPr>
                          <w:b/>
                          <w:bCs/>
                          <w:color w:val="000000" w:themeColor="text1"/>
                          <w:sz w:val="16"/>
                          <w:szCs w:val="16"/>
                        </w:rPr>
                        <w:t>Binası</w:t>
                      </w:r>
                    </w:p>
                    <w:p w:rsidR="003D1A16" w:rsidRPr="00481159" w:rsidRDefault="003D1A16" w:rsidP="006D7544"/>
                  </w:txbxContent>
                </v:textbox>
                <w10:wrap anchorx="margin"/>
              </v:shape>
            </w:pict>
          </mc:Fallback>
        </mc:AlternateContent>
      </w:r>
      <w:r w:rsidRPr="006D7544">
        <w:rPr>
          <w:noProof/>
        </w:rPr>
        <mc:AlternateContent>
          <mc:Choice Requires="wps">
            <w:drawing>
              <wp:anchor distT="36576" distB="36576" distL="36576" distR="36576" simplePos="0" relativeHeight="251652608" behindDoc="0" locked="0" layoutInCell="1" allowOverlap="1" wp14:anchorId="17023039" wp14:editId="4A00C02A">
                <wp:simplePos x="0" y="0"/>
                <wp:positionH relativeFrom="column">
                  <wp:posOffset>4472940</wp:posOffset>
                </wp:positionH>
                <wp:positionV relativeFrom="paragraph">
                  <wp:posOffset>83185</wp:posOffset>
                </wp:positionV>
                <wp:extent cx="1917700" cy="805180"/>
                <wp:effectExtent l="133350" t="133350" r="158750" b="147320"/>
                <wp:wrapNone/>
                <wp:docPr id="471" name="Metin Kutusu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0518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GENEL EVRAK </w:t>
                            </w:r>
                            <w:r>
                              <w:rPr>
                                <w:b/>
                                <w:bCs/>
                                <w:color w:val="000000" w:themeColor="text1"/>
                                <w:sz w:val="16"/>
                                <w:szCs w:val="16"/>
                              </w:rPr>
                              <w:t xml:space="preserve">ve ARŞİV </w:t>
                            </w:r>
                            <w:r w:rsidRPr="0083528C">
                              <w:rPr>
                                <w:b/>
                                <w:bCs/>
                                <w:color w:val="000000" w:themeColor="text1"/>
                                <w:sz w:val="16"/>
                                <w:szCs w:val="16"/>
                              </w:rPr>
                              <w:t>ŞUBE MÜDÜRÜ</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 Nizam AKSU</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023039" id="Metin Kutusu 471" o:spid="_x0000_s1034" type="#_x0000_t202" style="position:absolute;margin-left:352.2pt;margin-top:6.55pt;width:151pt;height:63.4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GENEL EVRAK </w:t>
                      </w:r>
                      <w:r>
                        <w:rPr>
                          <w:b/>
                          <w:bCs/>
                          <w:color w:val="000000" w:themeColor="text1"/>
                          <w:sz w:val="16"/>
                          <w:szCs w:val="16"/>
                        </w:rPr>
                        <w:t xml:space="preserve">ve ARŞİV </w:t>
                      </w:r>
                      <w:r w:rsidRPr="0083528C">
                        <w:rPr>
                          <w:b/>
                          <w:bCs/>
                          <w:color w:val="000000" w:themeColor="text1"/>
                          <w:sz w:val="16"/>
                          <w:szCs w:val="16"/>
                        </w:rPr>
                        <w:t>ŞUBE MÜDÜRÜ</w:t>
                      </w:r>
                    </w:p>
                    <w:p w:rsidR="003D1A16" w:rsidRPr="0083528C" w:rsidRDefault="003D1A16" w:rsidP="006D7544">
                      <w:pPr>
                        <w:pStyle w:val="Balk4"/>
                        <w:widowControl w:val="0"/>
                        <w:jc w:val="center"/>
                        <w:rPr>
                          <w:b/>
                          <w:bCs/>
                          <w:color w:val="000000" w:themeColor="text1"/>
                          <w:sz w:val="16"/>
                          <w:szCs w:val="16"/>
                        </w:rPr>
                      </w:pPr>
                      <w:r w:rsidRPr="0083528C">
                        <w:rPr>
                          <w:b/>
                          <w:bCs/>
                          <w:color w:val="000000" w:themeColor="text1"/>
                          <w:sz w:val="16"/>
                          <w:szCs w:val="16"/>
                        </w:rPr>
                        <w:t xml:space="preserve"> Nizam AKSU</w:t>
                      </w:r>
                    </w:p>
                  </w:txbxContent>
                </v:textbox>
              </v:shape>
            </w:pict>
          </mc:Fallback>
        </mc:AlternateContent>
      </w:r>
    </w:p>
    <w:p w:rsidR="006D7544" w:rsidRPr="006D7544" w:rsidRDefault="006D7544" w:rsidP="006D7544">
      <w:pPr>
        <w:tabs>
          <w:tab w:val="left" w:pos="1455"/>
        </w:tabs>
      </w:pPr>
    </w:p>
    <w:p w:rsidR="006D7544" w:rsidRPr="006D7544" w:rsidRDefault="006D7544" w:rsidP="006D7544">
      <w:pPr>
        <w:tabs>
          <w:tab w:val="left" w:pos="1455"/>
        </w:tabs>
      </w:pPr>
    </w:p>
    <w:p w:rsidR="006D7544" w:rsidRPr="006D7544" w:rsidRDefault="006D7544" w:rsidP="006D7544">
      <w:pPr>
        <w:tabs>
          <w:tab w:val="left" w:pos="1455"/>
        </w:tabs>
      </w:pPr>
    </w:p>
    <w:p w:rsidR="006D7544" w:rsidRPr="006D7544" w:rsidRDefault="006D7544" w:rsidP="006D7544">
      <w:pPr>
        <w:widowControl w:val="0"/>
        <w:autoSpaceDE w:val="0"/>
        <w:autoSpaceDN w:val="0"/>
        <w:spacing w:before="6"/>
        <w:rPr>
          <w:rFonts w:ascii="DejaVu Sans" w:eastAsia="DejaVu Sans" w:hAnsi="DejaVu Sans" w:cs="DejaVu Sans"/>
          <w:b/>
          <w:sz w:val="21"/>
          <w:lang w:bidi="tr-TR"/>
        </w:rPr>
      </w:pPr>
    </w:p>
    <w:p w:rsidR="006D7544" w:rsidRPr="006D7544" w:rsidRDefault="006D7544" w:rsidP="006D7544">
      <w:pPr>
        <w:tabs>
          <w:tab w:val="left" w:pos="1455"/>
        </w:tabs>
      </w:pPr>
    </w:p>
    <w:p w:rsidR="006D7544" w:rsidRPr="006D7544" w:rsidRDefault="006D7544" w:rsidP="006D7544">
      <w:pPr>
        <w:spacing w:before="189"/>
        <w:ind w:right="684"/>
        <w:jc w:val="center"/>
        <w:rPr>
          <w:b/>
          <w:w w:val="85"/>
        </w:rPr>
      </w:pPr>
      <w:r w:rsidRPr="006D7544">
        <w:rPr>
          <w:noProof/>
        </w:rPr>
        <mc:AlternateContent>
          <mc:Choice Requires="wps">
            <w:drawing>
              <wp:anchor distT="36576" distB="36576" distL="36576" distR="36576" simplePos="0" relativeHeight="251648512" behindDoc="0" locked="0" layoutInCell="1" allowOverlap="1" wp14:anchorId="19D8F3B6" wp14:editId="330A4889">
                <wp:simplePos x="0" y="0"/>
                <wp:positionH relativeFrom="column">
                  <wp:posOffset>4495165</wp:posOffset>
                </wp:positionH>
                <wp:positionV relativeFrom="paragraph">
                  <wp:posOffset>163195</wp:posOffset>
                </wp:positionV>
                <wp:extent cx="1917700" cy="859790"/>
                <wp:effectExtent l="133350" t="133350" r="158750" b="149860"/>
                <wp:wrapNone/>
                <wp:docPr id="473" name="Metin Kutusu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5979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r w:rsidRPr="005373CD">
                              <w:rPr>
                                <w:b/>
                                <w:bCs/>
                                <w:color w:val="000000" w:themeColor="text1"/>
                                <w:sz w:val="16"/>
                                <w:szCs w:val="16"/>
                              </w:rPr>
                              <w:t>G</w:t>
                            </w:r>
                            <w:r>
                              <w:rPr>
                                <w:b/>
                                <w:bCs/>
                                <w:color w:val="000000" w:themeColor="text1"/>
                                <w:sz w:val="16"/>
                                <w:szCs w:val="16"/>
                              </w:rPr>
                              <w:t>ÜVENLİK ŞUBE MÜDÜRÜ</w:t>
                            </w:r>
                          </w:p>
                          <w:p w:rsidR="003D1A16" w:rsidRPr="004245FD" w:rsidRDefault="003D1A16" w:rsidP="006D7544">
                            <w:pPr>
                              <w:rPr>
                                <w:b/>
                                <w:sz w:val="16"/>
                                <w:szCs w:val="16"/>
                                <w:lang w:eastAsia="en-US"/>
                              </w:rPr>
                            </w:pPr>
                            <w:r w:rsidRPr="004245FD">
                              <w:rPr>
                                <w:b/>
                                <w:sz w:val="16"/>
                                <w:szCs w:val="16"/>
                                <w:lang w:eastAsia="en-US"/>
                              </w:rPr>
                              <w:t xml:space="preserve">                  Azmi Yavuz BAYIR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D8F3B6" id="Metin Kutusu 473" o:spid="_x0000_s1035" type="#_x0000_t202" style="position:absolute;left:0;text-align:left;margin-left:353.95pt;margin-top:12.85pt;width:151pt;height:67.7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r w:rsidRPr="005373CD">
                        <w:rPr>
                          <w:b/>
                          <w:bCs/>
                          <w:color w:val="000000" w:themeColor="text1"/>
                          <w:sz w:val="16"/>
                          <w:szCs w:val="16"/>
                        </w:rPr>
                        <w:t>G</w:t>
                      </w:r>
                      <w:r>
                        <w:rPr>
                          <w:b/>
                          <w:bCs/>
                          <w:color w:val="000000" w:themeColor="text1"/>
                          <w:sz w:val="16"/>
                          <w:szCs w:val="16"/>
                        </w:rPr>
                        <w:t>ÜVENLİK ŞUBE MÜDÜRÜ</w:t>
                      </w:r>
                    </w:p>
                    <w:p w:rsidR="003D1A16" w:rsidRPr="004245FD" w:rsidRDefault="003D1A16" w:rsidP="006D7544">
                      <w:pPr>
                        <w:rPr>
                          <w:b/>
                          <w:sz w:val="16"/>
                          <w:szCs w:val="16"/>
                          <w:lang w:eastAsia="en-US"/>
                        </w:rPr>
                      </w:pPr>
                      <w:r w:rsidRPr="004245FD">
                        <w:rPr>
                          <w:b/>
                          <w:sz w:val="16"/>
                          <w:szCs w:val="16"/>
                          <w:lang w:eastAsia="en-US"/>
                        </w:rPr>
                        <w:t xml:space="preserve">                  Azmi Yavuz BAYIR</w:t>
                      </w:r>
                    </w:p>
                  </w:txbxContent>
                </v:textbox>
              </v:shape>
            </w:pict>
          </mc:Fallback>
        </mc:AlternateContent>
      </w:r>
      <w:r w:rsidRPr="006D7544">
        <w:rPr>
          <w:noProof/>
        </w:rPr>
        <mc:AlternateContent>
          <mc:Choice Requires="wps">
            <w:drawing>
              <wp:anchor distT="36576" distB="36576" distL="36576" distR="36576" simplePos="0" relativeHeight="251651584" behindDoc="0" locked="0" layoutInCell="1" allowOverlap="1" wp14:anchorId="2C8D8B2F" wp14:editId="4D2154A1">
                <wp:simplePos x="0" y="0"/>
                <wp:positionH relativeFrom="margin">
                  <wp:posOffset>2139950</wp:posOffset>
                </wp:positionH>
                <wp:positionV relativeFrom="paragraph">
                  <wp:posOffset>164465</wp:posOffset>
                </wp:positionV>
                <wp:extent cx="1917700" cy="881380"/>
                <wp:effectExtent l="133350" t="133350" r="158750" b="147320"/>
                <wp:wrapNone/>
                <wp:docPr id="474" name="Metin Kutusu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8138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İŞ SAĞLIĞI VE GÜVENLİĞİ ŞUBE MÜDÜRÜ</w:t>
                            </w:r>
                          </w:p>
                          <w:p w:rsidR="003D1A16" w:rsidRPr="00596CBC" w:rsidRDefault="003D1A16" w:rsidP="006D7544">
                            <w:pPr>
                              <w:pStyle w:val="Balk4"/>
                              <w:widowControl w:val="0"/>
                              <w:jc w:val="center"/>
                              <w:rPr>
                                <w:sz w:val="16"/>
                                <w:szCs w:val="16"/>
                              </w:rPr>
                            </w:pPr>
                            <w:r w:rsidRPr="00596CBC">
                              <w:rPr>
                                <w:b/>
                                <w:bCs/>
                                <w:color w:val="000000" w:themeColor="text1"/>
                                <w:sz w:val="16"/>
                                <w:szCs w:val="16"/>
                              </w:rPr>
                              <w:t>Durmuş</w:t>
                            </w:r>
                            <w:r w:rsidRPr="00596CBC">
                              <w:rPr>
                                <w:sz w:val="16"/>
                                <w:szCs w:val="16"/>
                              </w:rPr>
                              <w:t xml:space="preserve"> </w:t>
                            </w:r>
                            <w:r w:rsidRPr="00596CBC">
                              <w:rPr>
                                <w:b/>
                                <w:bCs/>
                                <w:color w:val="000000" w:themeColor="text1"/>
                                <w:sz w:val="16"/>
                                <w:szCs w:val="16"/>
                              </w:rPr>
                              <w:t>KOCAKAYA</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D8B2F" id="Metin Kutusu 474" o:spid="_x0000_s1036" type="#_x0000_t202" style="position:absolute;left:0;text-align:left;margin-left:168.5pt;margin-top:12.95pt;width:151pt;height:69.4pt;z-index:251651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r w:rsidRPr="0083528C">
                        <w:rPr>
                          <w:b/>
                          <w:bCs/>
                          <w:color w:val="000000" w:themeColor="text1"/>
                          <w:sz w:val="16"/>
                          <w:szCs w:val="16"/>
                        </w:rPr>
                        <w:t>İŞ SAĞLIĞI VE GÜVENLİĞİ ŞUBE MÜDÜRÜ</w:t>
                      </w:r>
                    </w:p>
                    <w:p w:rsidR="003D1A16" w:rsidRPr="00596CBC" w:rsidRDefault="003D1A16" w:rsidP="006D7544">
                      <w:pPr>
                        <w:pStyle w:val="Balk4"/>
                        <w:widowControl w:val="0"/>
                        <w:jc w:val="center"/>
                        <w:rPr>
                          <w:sz w:val="16"/>
                          <w:szCs w:val="16"/>
                        </w:rPr>
                      </w:pPr>
                      <w:r w:rsidRPr="00596CBC">
                        <w:rPr>
                          <w:b/>
                          <w:bCs/>
                          <w:color w:val="000000" w:themeColor="text1"/>
                          <w:sz w:val="16"/>
                          <w:szCs w:val="16"/>
                        </w:rPr>
                        <w:t>Durmuş</w:t>
                      </w:r>
                      <w:r w:rsidRPr="00596CBC">
                        <w:rPr>
                          <w:sz w:val="16"/>
                          <w:szCs w:val="16"/>
                        </w:rPr>
                        <w:t xml:space="preserve"> </w:t>
                      </w:r>
                      <w:r w:rsidRPr="00596CBC">
                        <w:rPr>
                          <w:b/>
                          <w:bCs/>
                          <w:color w:val="000000" w:themeColor="text1"/>
                          <w:sz w:val="16"/>
                          <w:szCs w:val="16"/>
                        </w:rPr>
                        <w:t>KOCAKAYA</w:t>
                      </w:r>
                    </w:p>
                  </w:txbxContent>
                </v:textbox>
                <w10:wrap anchorx="margin"/>
              </v:shape>
            </w:pict>
          </mc:Fallback>
        </mc:AlternateContent>
      </w:r>
    </w:p>
    <w:p w:rsidR="006D7544" w:rsidRPr="006D7544" w:rsidRDefault="006D7544" w:rsidP="006D7544">
      <w:pPr>
        <w:spacing w:before="189"/>
        <w:ind w:right="684"/>
        <w:jc w:val="center"/>
        <w:rPr>
          <w:b/>
          <w:w w:val="85"/>
        </w:rPr>
      </w:pPr>
    </w:p>
    <w:p w:rsidR="006D7544" w:rsidRPr="006D7544" w:rsidRDefault="006D7544" w:rsidP="006D7544">
      <w:pPr>
        <w:spacing w:before="189"/>
        <w:ind w:right="684"/>
        <w:jc w:val="center"/>
        <w:rPr>
          <w:b/>
          <w:w w:val="85"/>
        </w:rPr>
      </w:pPr>
    </w:p>
    <w:p w:rsidR="006D7544" w:rsidRPr="006D7544" w:rsidRDefault="006D7544" w:rsidP="006D7544">
      <w:pPr>
        <w:spacing w:before="189"/>
        <w:ind w:right="684"/>
        <w:jc w:val="center"/>
        <w:rPr>
          <w:b/>
          <w:w w:val="85"/>
        </w:rPr>
      </w:pPr>
    </w:p>
    <w:p w:rsidR="006D7544" w:rsidRPr="006D7544" w:rsidRDefault="006D7544" w:rsidP="006D7544">
      <w:pPr>
        <w:spacing w:before="189"/>
        <w:ind w:right="684"/>
        <w:jc w:val="center"/>
        <w:rPr>
          <w:b/>
          <w:w w:val="85"/>
        </w:rPr>
      </w:pPr>
      <w:r w:rsidRPr="006D7544">
        <w:rPr>
          <w:noProof/>
        </w:rPr>
        <mc:AlternateContent>
          <mc:Choice Requires="wps">
            <w:drawing>
              <wp:anchor distT="36576" distB="36576" distL="36576" distR="36576" simplePos="0" relativeHeight="251666944" behindDoc="0" locked="0" layoutInCell="1" allowOverlap="1" wp14:anchorId="12B87411" wp14:editId="49495FE8">
                <wp:simplePos x="0" y="0"/>
                <wp:positionH relativeFrom="column">
                  <wp:posOffset>4485640</wp:posOffset>
                </wp:positionH>
                <wp:positionV relativeFrom="paragraph">
                  <wp:posOffset>153670</wp:posOffset>
                </wp:positionV>
                <wp:extent cx="1917700" cy="859790"/>
                <wp:effectExtent l="133350" t="133350" r="158750" b="14986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5979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r>
                              <w:rPr>
                                <w:b/>
                                <w:bCs/>
                                <w:color w:val="000000" w:themeColor="text1"/>
                                <w:sz w:val="16"/>
                                <w:szCs w:val="16"/>
                              </w:rPr>
                              <w:t>SİVİL SAVUNMA ŞUBE MÜDÜRÜ</w:t>
                            </w:r>
                          </w:p>
                          <w:p w:rsidR="003D1A16" w:rsidRPr="006E0BDA" w:rsidRDefault="003D1A16" w:rsidP="006D7544">
                            <w:pPr>
                              <w:rPr>
                                <w:b/>
                                <w:sz w:val="16"/>
                                <w:szCs w:val="16"/>
                                <w:lang w:eastAsia="en-US"/>
                              </w:rPr>
                            </w:pPr>
                            <w:r>
                              <w:rPr>
                                <w:b/>
                                <w:sz w:val="16"/>
                                <w:szCs w:val="16"/>
                                <w:lang w:eastAsia="en-US"/>
                              </w:rPr>
                              <w:t xml:space="preserve">                   </w:t>
                            </w:r>
                            <w:r w:rsidRPr="006E0BDA">
                              <w:rPr>
                                <w:b/>
                                <w:sz w:val="16"/>
                                <w:szCs w:val="16"/>
                                <w:lang w:eastAsia="en-US"/>
                              </w:rPr>
                              <w:t>Reşit Ağa İNANÇ</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87411" id="Metin Kutusu 32" o:spid="_x0000_s1037" type="#_x0000_t202" style="position:absolute;left:0;text-align:left;margin-left:353.2pt;margin-top:12.1pt;width:151pt;height:67.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r>
                        <w:rPr>
                          <w:b/>
                          <w:bCs/>
                          <w:color w:val="000000" w:themeColor="text1"/>
                          <w:sz w:val="16"/>
                          <w:szCs w:val="16"/>
                        </w:rPr>
                        <w:t>SİVİL SAVUNMA ŞUBE MÜDÜRÜ</w:t>
                      </w:r>
                    </w:p>
                    <w:p w:rsidR="003D1A16" w:rsidRPr="006E0BDA" w:rsidRDefault="003D1A16" w:rsidP="006D7544">
                      <w:pPr>
                        <w:rPr>
                          <w:b/>
                          <w:sz w:val="16"/>
                          <w:szCs w:val="16"/>
                          <w:lang w:eastAsia="en-US"/>
                        </w:rPr>
                      </w:pPr>
                      <w:r>
                        <w:rPr>
                          <w:b/>
                          <w:sz w:val="16"/>
                          <w:szCs w:val="16"/>
                          <w:lang w:eastAsia="en-US"/>
                        </w:rPr>
                        <w:t xml:space="preserve">                   </w:t>
                      </w:r>
                      <w:r w:rsidRPr="006E0BDA">
                        <w:rPr>
                          <w:b/>
                          <w:sz w:val="16"/>
                          <w:szCs w:val="16"/>
                          <w:lang w:eastAsia="en-US"/>
                        </w:rPr>
                        <w:t>Reşit Ağa İNANÇ</w:t>
                      </w:r>
                    </w:p>
                  </w:txbxContent>
                </v:textbox>
              </v:shape>
            </w:pict>
          </mc:Fallback>
        </mc:AlternateContent>
      </w:r>
      <w:r w:rsidRPr="006D7544">
        <w:rPr>
          <w:noProof/>
        </w:rPr>
        <mc:AlternateContent>
          <mc:Choice Requires="wps">
            <w:drawing>
              <wp:anchor distT="36576" distB="36576" distL="36576" distR="36576" simplePos="0" relativeHeight="251647488" behindDoc="0" locked="0" layoutInCell="1" allowOverlap="1" wp14:anchorId="1EF115CF" wp14:editId="21DE6777">
                <wp:simplePos x="0" y="0"/>
                <wp:positionH relativeFrom="margin">
                  <wp:posOffset>2133600</wp:posOffset>
                </wp:positionH>
                <wp:positionV relativeFrom="paragraph">
                  <wp:posOffset>113665</wp:posOffset>
                </wp:positionV>
                <wp:extent cx="1917700" cy="918210"/>
                <wp:effectExtent l="133350" t="133350" r="158750" b="148590"/>
                <wp:wrapNone/>
                <wp:docPr id="475" name="Metin Kutus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91821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Pr="0083528C" w:rsidRDefault="003D1A16" w:rsidP="006D7544">
                            <w:pPr>
                              <w:pStyle w:val="Balk4"/>
                              <w:widowControl w:val="0"/>
                              <w:jc w:val="center"/>
                              <w:rPr>
                                <w:b/>
                                <w:bCs/>
                                <w:color w:val="000000" w:themeColor="text1"/>
                                <w:sz w:val="16"/>
                                <w:szCs w:val="16"/>
                              </w:rPr>
                            </w:pPr>
                            <w:r>
                              <w:rPr>
                                <w:b/>
                                <w:bCs/>
                                <w:color w:val="000000" w:themeColor="text1"/>
                                <w:sz w:val="16"/>
                                <w:szCs w:val="16"/>
                              </w:rPr>
                              <w:t>İÇ HİZMETLER ŞUBE MÜDÜRÜ</w:t>
                            </w:r>
                          </w:p>
                          <w:p w:rsidR="003D1A16" w:rsidRPr="0083528C" w:rsidRDefault="003D1A16" w:rsidP="006D7544">
                            <w:pPr>
                              <w:pStyle w:val="Balk4"/>
                              <w:widowControl w:val="0"/>
                              <w:jc w:val="center"/>
                              <w:rPr>
                                <w:b/>
                                <w:bCs/>
                                <w:color w:val="000000" w:themeColor="text1"/>
                                <w:sz w:val="16"/>
                                <w:szCs w:val="16"/>
                              </w:rPr>
                            </w:pPr>
                            <w:r>
                              <w:rPr>
                                <w:b/>
                                <w:bCs/>
                                <w:color w:val="000000" w:themeColor="text1"/>
                                <w:sz w:val="16"/>
                                <w:szCs w:val="16"/>
                              </w:rPr>
                              <w:t>Sema SÖNMEZ</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F115CF" id="Metin Kutusu 475" o:spid="_x0000_s1038" type="#_x0000_t202" style="position:absolute;left:0;text-align:left;margin-left:168pt;margin-top:8.95pt;width:151pt;height:72.3pt;z-index:251647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" fillcolor="#bdd7ee" stroked="f" strokeweight="3.5pt">
                <v:stroke joinstyle="round" endcap="round"/>
                <v:shadow on="t" color="black" offset="0,1pt"/>
                <v:textbox inset="2.88pt,2.88pt,2.88pt,2.88pt">
                  <w:txbxContent>
                    <w:p w:rsidR="003D1A16" w:rsidRPr="0083528C" w:rsidRDefault="003D1A16" w:rsidP="006D7544">
                      <w:pPr>
                        <w:pStyle w:val="Balk4"/>
                        <w:widowControl w:val="0"/>
                        <w:jc w:val="center"/>
                        <w:rPr>
                          <w:b/>
                          <w:bCs/>
                          <w:color w:val="000000" w:themeColor="text1"/>
                          <w:sz w:val="16"/>
                          <w:szCs w:val="16"/>
                        </w:rPr>
                      </w:pPr>
                      <w:r>
                        <w:rPr>
                          <w:b/>
                          <w:bCs/>
                          <w:color w:val="000000" w:themeColor="text1"/>
                          <w:sz w:val="16"/>
                          <w:szCs w:val="16"/>
                        </w:rPr>
                        <w:t>İÇ HİZMETLER ŞUBE MÜDÜRÜ</w:t>
                      </w:r>
                    </w:p>
                    <w:p w:rsidR="003D1A16" w:rsidRPr="0083528C" w:rsidRDefault="003D1A16" w:rsidP="006D7544">
                      <w:pPr>
                        <w:pStyle w:val="Balk4"/>
                        <w:widowControl w:val="0"/>
                        <w:jc w:val="center"/>
                        <w:rPr>
                          <w:b/>
                          <w:bCs/>
                          <w:color w:val="000000" w:themeColor="text1"/>
                          <w:sz w:val="16"/>
                          <w:szCs w:val="16"/>
                        </w:rPr>
                      </w:pPr>
                      <w:r>
                        <w:rPr>
                          <w:b/>
                          <w:bCs/>
                          <w:color w:val="000000" w:themeColor="text1"/>
                          <w:sz w:val="16"/>
                          <w:szCs w:val="16"/>
                        </w:rPr>
                        <w:t>Sema SÖNMEZ</w:t>
                      </w:r>
                    </w:p>
                  </w:txbxContent>
                </v:textbox>
                <w10:wrap anchorx="margin"/>
              </v:shape>
            </w:pict>
          </mc:Fallback>
        </mc:AlternateContent>
      </w:r>
    </w:p>
    <w:p w:rsidR="006D7544" w:rsidRPr="006D7544" w:rsidRDefault="006D7544" w:rsidP="006D7544">
      <w:pPr>
        <w:spacing w:before="189"/>
        <w:ind w:right="684"/>
        <w:jc w:val="both"/>
        <w:rPr>
          <w:b/>
        </w:rPr>
      </w:pPr>
    </w:p>
    <w:p w:rsidR="006D7544" w:rsidRPr="006D7544" w:rsidRDefault="006D7544" w:rsidP="006D7544">
      <w:pPr>
        <w:tabs>
          <w:tab w:val="left" w:pos="7365"/>
        </w:tabs>
        <w:spacing w:before="189"/>
        <w:ind w:right="684"/>
        <w:jc w:val="both"/>
        <w:rPr>
          <w:b/>
        </w:rPr>
      </w:pPr>
      <w:r w:rsidRPr="006D7544">
        <w:rPr>
          <w:b/>
        </w:rPr>
        <w:tab/>
      </w:r>
    </w:p>
    <w:p w:rsidR="006D7544" w:rsidRPr="006D7544" w:rsidRDefault="006D7544" w:rsidP="006D7544">
      <w:pPr>
        <w:spacing w:before="189"/>
        <w:ind w:right="684"/>
        <w:jc w:val="both"/>
        <w:rPr>
          <w:b/>
        </w:rPr>
      </w:pPr>
      <w:r w:rsidRPr="006D7544">
        <w:rPr>
          <w:noProof/>
        </w:rPr>
        <mc:AlternateContent>
          <mc:Choice Requires="wps">
            <w:drawing>
              <wp:anchor distT="36576" distB="36576" distL="36576" distR="36576" simplePos="0" relativeHeight="251668992" behindDoc="0" locked="0" layoutInCell="1" allowOverlap="1" wp14:anchorId="6C33FBB9" wp14:editId="214CCA97">
                <wp:simplePos x="0" y="0"/>
                <wp:positionH relativeFrom="column">
                  <wp:posOffset>4476115</wp:posOffset>
                </wp:positionH>
                <wp:positionV relativeFrom="paragraph">
                  <wp:posOffset>429895</wp:posOffset>
                </wp:positionV>
                <wp:extent cx="1917700" cy="859790"/>
                <wp:effectExtent l="133350" t="133350" r="158750" b="14986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5979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rPr>
                                <w:b/>
                                <w:bCs/>
                                <w:color w:val="000000" w:themeColor="text1"/>
                                <w:sz w:val="16"/>
                                <w:szCs w:val="16"/>
                              </w:rPr>
                            </w:pPr>
                            <w:r>
                              <w:rPr>
                                <w:b/>
                                <w:bCs/>
                                <w:color w:val="000000" w:themeColor="text1"/>
                                <w:sz w:val="16"/>
                                <w:szCs w:val="16"/>
                              </w:rPr>
                              <w:t xml:space="preserve">                   SAĞLIK MERKEZİ</w:t>
                            </w:r>
                          </w:p>
                          <w:p w:rsidR="003D1A16" w:rsidRPr="00164F66" w:rsidRDefault="003D1A16" w:rsidP="006D7544">
                            <w:pPr>
                              <w:ind w:firstLine="708"/>
                              <w:rPr>
                                <w:b/>
                                <w:sz w:val="16"/>
                                <w:szCs w:val="16"/>
                                <w:lang w:eastAsia="en-US"/>
                              </w:rPr>
                            </w:pPr>
                            <w:r w:rsidRPr="00164F66">
                              <w:rPr>
                                <w:b/>
                                <w:sz w:val="16"/>
                                <w:szCs w:val="16"/>
                                <w:lang w:eastAsia="en-US"/>
                              </w:rPr>
                              <w:t>Murat GÜÇER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33FBB9" id="Metin Kutusu 35" o:spid="_x0000_s1039" type="#_x0000_t202" style="position:absolute;left:0;text-align:left;margin-left:352.45pt;margin-top:33.85pt;width:151pt;height:67.7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" fillcolor="#bdd7ee" stroked="f" strokeweight="3.5pt">
                <v:stroke joinstyle="round" endcap="round"/>
                <v:shadow on="t" color="black" offset="0,1pt"/>
                <v:textbox inset="2.88pt,2.88pt,2.88pt,2.88pt">
                  <w:txbxContent>
                    <w:p w:rsidR="003D1A16" w:rsidRDefault="003D1A16" w:rsidP="006D7544">
                      <w:pPr>
                        <w:pStyle w:val="Balk4"/>
                        <w:widowControl w:val="0"/>
                        <w:rPr>
                          <w:b/>
                          <w:bCs/>
                          <w:color w:val="000000" w:themeColor="text1"/>
                          <w:sz w:val="16"/>
                          <w:szCs w:val="16"/>
                        </w:rPr>
                      </w:pPr>
                      <w:r>
                        <w:rPr>
                          <w:b/>
                          <w:bCs/>
                          <w:color w:val="000000" w:themeColor="text1"/>
                          <w:sz w:val="16"/>
                          <w:szCs w:val="16"/>
                        </w:rPr>
                        <w:t xml:space="preserve">                   SAĞLIK MERKEZİ</w:t>
                      </w:r>
                    </w:p>
                    <w:p w:rsidR="003D1A16" w:rsidRPr="00164F66" w:rsidRDefault="003D1A16" w:rsidP="006D7544">
                      <w:pPr>
                        <w:ind w:firstLine="708"/>
                        <w:rPr>
                          <w:b/>
                          <w:sz w:val="16"/>
                          <w:szCs w:val="16"/>
                          <w:lang w:eastAsia="en-US"/>
                        </w:rPr>
                      </w:pPr>
                      <w:r w:rsidRPr="00164F66">
                        <w:rPr>
                          <w:b/>
                          <w:sz w:val="16"/>
                          <w:szCs w:val="16"/>
                          <w:lang w:eastAsia="en-US"/>
                        </w:rPr>
                        <w:t>Murat GÜÇER</w:t>
                      </w:r>
                    </w:p>
                  </w:txbxContent>
                </v:textbox>
              </v:shape>
            </w:pict>
          </mc:Fallback>
        </mc:AlternateContent>
      </w:r>
      <w:r w:rsidRPr="006D7544">
        <w:rPr>
          <w:b/>
          <w:noProof/>
        </w:rPr>
        <mc:AlternateContent>
          <mc:Choice Requires="wps">
            <w:drawing>
              <wp:anchor distT="0" distB="0" distL="114300" distR="114300" simplePos="0" relativeHeight="251665920" behindDoc="0" locked="0" layoutInCell="1" allowOverlap="1" wp14:anchorId="1A04C95E" wp14:editId="44ADCBB4">
                <wp:simplePos x="0" y="0"/>
                <wp:positionH relativeFrom="column">
                  <wp:posOffset>1819275</wp:posOffset>
                </wp:positionH>
                <wp:positionV relativeFrom="paragraph">
                  <wp:posOffset>910590</wp:posOffset>
                </wp:positionV>
                <wp:extent cx="236220" cy="123825"/>
                <wp:effectExtent l="19050" t="19050" r="11430" b="47625"/>
                <wp:wrapNone/>
                <wp:docPr id="483" name="Çentikli Sağ Ok 483"/>
                <wp:cNvGraphicFramePr/>
                <a:graphic xmlns:a="http://schemas.openxmlformats.org/drawingml/2006/main">
                  <a:graphicData uri="http://schemas.microsoft.com/office/word/2010/wordprocessingShape">
                    <wps:wsp>
                      <wps:cNvSpPr/>
                      <wps:spPr>
                        <a:xfrm flipV="1">
                          <a:off x="0" y="0"/>
                          <a:ext cx="236220" cy="123825"/>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3619F" id="Çentikli Sağ Ok 483" o:spid="_x0000_s1026" type="#_x0000_t94" style="position:absolute;margin-left:143.25pt;margin-top:71.7pt;width:18.6pt;height:9.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" adj="15939" fillcolor="#5b9bd5" strokecolor="#41719c" strokeweight="1pt"/>
            </w:pict>
          </mc:Fallback>
        </mc:AlternateContent>
      </w:r>
    </w:p>
    <w:p w:rsidR="006D7544" w:rsidRPr="006D7544" w:rsidRDefault="006D7544" w:rsidP="006D7544">
      <w:pPr>
        <w:jc w:val="both"/>
      </w:pPr>
      <w:r w:rsidRPr="006D7544">
        <w:rPr>
          <w:noProof/>
        </w:rPr>
        <mc:AlternateContent>
          <mc:Choice Requires="wps">
            <w:drawing>
              <wp:anchor distT="36576" distB="36576" distL="36576" distR="36576" simplePos="0" relativeHeight="251667968" behindDoc="0" locked="0" layoutInCell="1" allowOverlap="1" wp14:anchorId="5A6C86D7" wp14:editId="107DC6C4">
                <wp:simplePos x="0" y="0"/>
                <wp:positionH relativeFrom="column">
                  <wp:posOffset>2228215</wp:posOffset>
                </wp:positionH>
                <wp:positionV relativeFrom="paragraph">
                  <wp:posOffset>144145</wp:posOffset>
                </wp:positionV>
                <wp:extent cx="1917700" cy="859790"/>
                <wp:effectExtent l="133350" t="133350" r="158750" b="14986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59790"/>
                        </a:xfrm>
                        <a:prstGeom prst="rect">
                          <a:avLst/>
                        </a:prstGeom>
                        <a:solidFill>
                          <a:srgbClr val="5B9BD5">
                            <a:lumMod val="40000"/>
                            <a:lumOff val="60000"/>
                          </a:srgbClr>
                        </a:solidFill>
                        <a:ln w="44450" cap="rnd">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3D1A16" w:rsidRDefault="003D1A16" w:rsidP="006D7544">
                            <w:pPr>
                              <w:pStyle w:val="Balk4"/>
                              <w:widowControl w:val="0"/>
                              <w:jc w:val="center"/>
                              <w:rPr>
                                <w:b/>
                                <w:bCs/>
                                <w:color w:val="000000" w:themeColor="text1"/>
                                <w:sz w:val="16"/>
                                <w:szCs w:val="16"/>
                              </w:rPr>
                            </w:pPr>
                            <w:r>
                              <w:rPr>
                                <w:b/>
                                <w:bCs/>
                                <w:color w:val="000000" w:themeColor="text1"/>
                                <w:sz w:val="16"/>
                                <w:szCs w:val="16"/>
                              </w:rPr>
                              <w:t>TAŞINIR KAYIT VE KONTROL MÜDÜRÜ</w:t>
                            </w:r>
                          </w:p>
                          <w:p w:rsidR="003D1A16" w:rsidRPr="00175B32" w:rsidRDefault="003D1A16" w:rsidP="006D7544">
                            <w:pPr>
                              <w:rPr>
                                <w:b/>
                                <w:sz w:val="16"/>
                                <w:szCs w:val="16"/>
                                <w:lang w:eastAsia="en-US"/>
                              </w:rPr>
                            </w:pPr>
                            <w:r>
                              <w:rPr>
                                <w:b/>
                                <w:sz w:val="16"/>
                                <w:szCs w:val="16"/>
                                <w:lang w:eastAsia="en-US"/>
                              </w:rPr>
                              <w:t xml:space="preserve">                   </w:t>
                            </w:r>
                            <w:r w:rsidRPr="00175B32">
                              <w:rPr>
                                <w:b/>
                                <w:sz w:val="16"/>
                                <w:szCs w:val="16"/>
                                <w:lang w:eastAsia="en-US"/>
                              </w:rPr>
                              <w:t>Gülnihal ÇELİK</w:t>
                            </w:r>
                            <w:r>
                              <w:rPr>
                                <w:b/>
                                <w:sz w:val="16"/>
                                <w:szCs w:val="16"/>
                                <w:lang w:eastAsia="en-US"/>
                              </w:rPr>
                              <w:t xml:space="preserve">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C86D7" id="Metin Kutusu 33" o:spid="_x0000_s1040" type="#_x0000_t202" style="position:absolute;left:0;text-align:left;margin-left:175.45pt;margin-top:11.35pt;width:151pt;height:67.7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" fillcolor="#bdd7ee" stroked="f" strokeweight="3.5pt">
                <v:stroke joinstyle="round" endcap="round"/>
                <v:shadow on="t" color="black" offset="0,1pt"/>
                <v:textbox inset="2.88pt,2.88pt,2.88pt,2.88pt">
                  <w:txbxContent>
                    <w:p w:rsidR="003D1A16" w:rsidRDefault="003D1A16" w:rsidP="006D7544">
                      <w:pPr>
                        <w:pStyle w:val="Balk4"/>
                        <w:widowControl w:val="0"/>
                        <w:jc w:val="center"/>
                        <w:rPr>
                          <w:b/>
                          <w:bCs/>
                          <w:color w:val="000000" w:themeColor="text1"/>
                          <w:sz w:val="16"/>
                          <w:szCs w:val="16"/>
                        </w:rPr>
                      </w:pPr>
                      <w:r>
                        <w:rPr>
                          <w:b/>
                          <w:bCs/>
                          <w:color w:val="000000" w:themeColor="text1"/>
                          <w:sz w:val="16"/>
                          <w:szCs w:val="16"/>
                        </w:rPr>
                        <w:t>TAŞINIR KAYIT VE KONTROL MÜDÜRÜ</w:t>
                      </w:r>
                    </w:p>
                    <w:p w:rsidR="003D1A16" w:rsidRPr="00175B32" w:rsidRDefault="003D1A16" w:rsidP="006D7544">
                      <w:pPr>
                        <w:rPr>
                          <w:b/>
                          <w:sz w:val="16"/>
                          <w:szCs w:val="16"/>
                          <w:lang w:eastAsia="en-US"/>
                        </w:rPr>
                      </w:pPr>
                      <w:r>
                        <w:rPr>
                          <w:b/>
                          <w:sz w:val="16"/>
                          <w:szCs w:val="16"/>
                          <w:lang w:eastAsia="en-US"/>
                        </w:rPr>
                        <w:t xml:space="preserve">                   </w:t>
                      </w:r>
                      <w:r w:rsidRPr="00175B32">
                        <w:rPr>
                          <w:b/>
                          <w:sz w:val="16"/>
                          <w:szCs w:val="16"/>
                          <w:lang w:eastAsia="en-US"/>
                        </w:rPr>
                        <w:t>Gülnihal ÇELİK</w:t>
                      </w:r>
                      <w:r>
                        <w:rPr>
                          <w:b/>
                          <w:sz w:val="16"/>
                          <w:szCs w:val="16"/>
                          <w:lang w:eastAsia="en-US"/>
                        </w:rPr>
                        <w:t xml:space="preserve"> </w:t>
                      </w:r>
                    </w:p>
                  </w:txbxContent>
                </v:textbox>
              </v:shape>
            </w:pict>
          </mc:Fallback>
        </mc:AlternateContent>
      </w:r>
    </w:p>
    <w:p w:rsidR="006D7544" w:rsidRPr="006D7544" w:rsidRDefault="006D7544" w:rsidP="006D7544">
      <w:pPr>
        <w:spacing w:before="189"/>
        <w:ind w:right="684"/>
        <w:jc w:val="both"/>
        <w:rPr>
          <w:b/>
        </w:rPr>
      </w:pPr>
    </w:p>
    <w:p w:rsidR="006D7544" w:rsidRPr="006D7544" w:rsidRDefault="006D7544" w:rsidP="006D7544">
      <w:pPr>
        <w:spacing w:before="189" w:line="360" w:lineRule="auto"/>
        <w:ind w:right="684"/>
        <w:jc w:val="both"/>
        <w:rPr>
          <w:b/>
        </w:rPr>
      </w:pPr>
    </w:p>
    <w:p w:rsidR="005F4CC6" w:rsidRDefault="005F4CC6" w:rsidP="006D7544">
      <w:pPr>
        <w:spacing w:line="360" w:lineRule="auto"/>
        <w:jc w:val="both"/>
        <w:rPr>
          <w:b/>
          <w:sz w:val="28"/>
          <w:szCs w:val="28"/>
        </w:rPr>
      </w:pPr>
    </w:p>
    <w:p w:rsidR="005F4CC6" w:rsidRDefault="005F4CC6" w:rsidP="006D7544">
      <w:pPr>
        <w:spacing w:line="360" w:lineRule="auto"/>
        <w:jc w:val="both"/>
        <w:rPr>
          <w:b/>
          <w:sz w:val="28"/>
          <w:szCs w:val="28"/>
        </w:rPr>
      </w:pPr>
    </w:p>
    <w:p w:rsidR="006D7544" w:rsidRPr="006D7544" w:rsidRDefault="006D7544" w:rsidP="006D7544">
      <w:pPr>
        <w:spacing w:line="360" w:lineRule="auto"/>
        <w:jc w:val="both"/>
        <w:rPr>
          <w:b/>
          <w:sz w:val="28"/>
          <w:szCs w:val="28"/>
        </w:rPr>
      </w:pPr>
      <w:r w:rsidRPr="006D7544">
        <w:rPr>
          <w:b/>
          <w:sz w:val="28"/>
          <w:szCs w:val="28"/>
        </w:rPr>
        <w:t>3. TEKNOLOJİ VE BİLİŞİM ALTYAPISI</w:t>
      </w:r>
    </w:p>
    <w:p w:rsidR="006D7544" w:rsidRPr="006D7544" w:rsidRDefault="006D7544" w:rsidP="006D7544">
      <w:pPr>
        <w:spacing w:line="360" w:lineRule="auto"/>
        <w:jc w:val="both"/>
      </w:pPr>
      <w:r w:rsidRPr="006D7544">
        <w:t>Başkanlığımızın daha etkin ve verimli hizmet sunabilmesi için sunabilmesi için alt yapı ve donanım ekipmanları günümüz teknolojisi göz önüne alınarak imkânlar ölçüsünde yenilenmektedir.</w:t>
      </w:r>
    </w:p>
    <w:p w:rsidR="006D7544" w:rsidRPr="006D7544" w:rsidRDefault="006D7544" w:rsidP="006D7544">
      <w:pPr>
        <w:jc w:val="both"/>
      </w:pPr>
    </w:p>
    <w:p w:rsidR="006D7544" w:rsidRPr="006D7544" w:rsidRDefault="006D7544" w:rsidP="006D7544">
      <w:pPr>
        <w:jc w:val="both"/>
        <w:rPr>
          <w:b/>
        </w:rPr>
      </w:pPr>
      <w:r w:rsidRPr="006D7544">
        <w:rPr>
          <w:b/>
        </w:rPr>
        <w:t>Tablo 4: 2021 Yılı Donanım Envanter Listesi</w:t>
      </w:r>
    </w:p>
    <w:p w:rsidR="006D7544" w:rsidRPr="006D7544" w:rsidRDefault="006D7544" w:rsidP="006D7544">
      <w:pPr>
        <w:jc w:val="both"/>
        <w:rPr>
          <w:b/>
        </w:rPr>
      </w:pPr>
    </w:p>
    <w:tbl>
      <w:tblPr>
        <w:tblStyle w:val="KlavuzTablo5Koyu-Vurgu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549"/>
        <w:gridCol w:w="1843"/>
        <w:gridCol w:w="1692"/>
        <w:gridCol w:w="2117"/>
      </w:tblGrid>
      <w:tr w:rsidR="006D7544" w:rsidRPr="006D7544" w:rsidTr="00054B93">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right w:val="none" w:sz="0" w:space="0" w:color="auto"/>
            </w:tcBorders>
          </w:tcPr>
          <w:p w:rsidR="006D7544" w:rsidRPr="006D7544" w:rsidRDefault="006D7544" w:rsidP="006D7544">
            <w:pPr>
              <w:rPr>
                <w:sz w:val="28"/>
                <w:szCs w:val="28"/>
              </w:rPr>
            </w:pPr>
          </w:p>
        </w:tc>
        <w:tc>
          <w:tcPr>
            <w:tcW w:w="3566" w:type="dxa"/>
            <w:tcBorders>
              <w:top w:val="none" w:sz="0" w:space="0" w:color="auto"/>
              <w:left w:val="none" w:sz="0" w:space="0" w:color="auto"/>
              <w:right w:val="none" w:sz="0" w:space="0" w:color="auto"/>
            </w:tcBorders>
          </w:tcPr>
          <w:p w:rsidR="006D7544" w:rsidRPr="006D7544" w:rsidRDefault="006D7544" w:rsidP="006D7544">
            <w:pPr>
              <w:cnfStyle w:val="100000000000" w:firstRow="1" w:lastRow="0" w:firstColumn="0" w:lastColumn="0" w:oddVBand="0" w:evenVBand="0" w:oddHBand="0" w:evenHBand="0" w:firstRowFirstColumn="0" w:firstRowLastColumn="0" w:lastRowFirstColumn="0" w:lastRowLastColumn="0"/>
            </w:pPr>
            <w:r w:rsidRPr="006D7544">
              <w:t>MALZEMELER</w:t>
            </w:r>
          </w:p>
        </w:tc>
        <w:tc>
          <w:tcPr>
            <w:tcW w:w="1808" w:type="dxa"/>
            <w:tcBorders>
              <w:top w:val="none" w:sz="0" w:space="0" w:color="auto"/>
              <w:left w:val="none" w:sz="0" w:space="0" w:color="auto"/>
              <w:right w:val="none" w:sz="0" w:space="0" w:color="auto"/>
            </w:tcBorders>
          </w:tcPr>
          <w:p w:rsidR="006D7544" w:rsidRPr="006D7544" w:rsidRDefault="006D7544" w:rsidP="006D7544">
            <w:pPr>
              <w:jc w:val="center"/>
              <w:cnfStyle w:val="100000000000" w:firstRow="1" w:lastRow="0" w:firstColumn="0" w:lastColumn="0" w:oddVBand="0" w:evenVBand="0" w:oddHBand="0" w:evenHBand="0" w:firstRowFirstColumn="0" w:firstRowLastColumn="0" w:lastRowFirstColumn="0" w:lastRowLastColumn="0"/>
            </w:pPr>
            <w:r w:rsidRPr="006D7544">
              <w:t>KULLANILAN</w:t>
            </w:r>
          </w:p>
        </w:tc>
        <w:tc>
          <w:tcPr>
            <w:tcW w:w="1701" w:type="dxa"/>
            <w:tcBorders>
              <w:top w:val="none" w:sz="0" w:space="0" w:color="auto"/>
              <w:left w:val="none" w:sz="0" w:space="0" w:color="auto"/>
              <w:right w:val="none" w:sz="0" w:space="0" w:color="auto"/>
            </w:tcBorders>
          </w:tcPr>
          <w:p w:rsidR="006D7544" w:rsidRPr="006D7544" w:rsidRDefault="006D7544" w:rsidP="006D7544">
            <w:pPr>
              <w:jc w:val="center"/>
              <w:cnfStyle w:val="100000000000" w:firstRow="1" w:lastRow="0" w:firstColumn="0" w:lastColumn="0" w:oddVBand="0" w:evenVBand="0" w:oddHBand="0" w:evenHBand="0" w:firstRowFirstColumn="0" w:firstRowLastColumn="0" w:lastRowFirstColumn="0" w:lastRowLastColumn="0"/>
            </w:pPr>
            <w:r w:rsidRPr="006D7544">
              <w:t>DEPO</w:t>
            </w:r>
          </w:p>
        </w:tc>
        <w:tc>
          <w:tcPr>
            <w:tcW w:w="2126" w:type="dxa"/>
            <w:tcBorders>
              <w:top w:val="none" w:sz="0" w:space="0" w:color="auto"/>
              <w:left w:val="none" w:sz="0" w:space="0" w:color="auto"/>
              <w:right w:val="none" w:sz="0" w:space="0" w:color="auto"/>
            </w:tcBorders>
          </w:tcPr>
          <w:p w:rsidR="006D7544" w:rsidRPr="006D7544" w:rsidRDefault="006D7544" w:rsidP="006D7544">
            <w:pPr>
              <w:jc w:val="center"/>
              <w:cnfStyle w:val="100000000000" w:firstRow="1" w:lastRow="0" w:firstColumn="0" w:lastColumn="0" w:oddVBand="0" w:evenVBand="0" w:oddHBand="0" w:evenHBand="0" w:firstRowFirstColumn="0" w:firstRowLastColumn="0" w:lastRowFirstColumn="0" w:lastRowLastColumn="0"/>
            </w:pPr>
            <w:r w:rsidRPr="006D7544">
              <w:t>ARIZALI</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1.</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Masaüstü bilgisayar</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179</w:t>
            </w: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9</w:t>
            </w:r>
          </w:p>
        </w:tc>
      </w:tr>
      <w:tr w:rsidR="006D7544" w:rsidRPr="006D7544" w:rsidTr="00054B93">
        <w:trPr>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2.</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Dizüstü bilgisayar</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11</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2</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3.</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Barkod okuyucu, yazıcı</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w:t>
            </w: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w:t>
            </w:r>
          </w:p>
        </w:tc>
      </w:tr>
      <w:tr w:rsidR="006D7544" w:rsidRPr="006D7544" w:rsidTr="00054B93">
        <w:trPr>
          <w:trHeight w:val="43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4.</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Tarayıcı</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34</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4</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5.</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Fotokopi makinesi</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4</w:t>
            </w: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6.</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Cep telefonu</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3</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7.</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Kamera cihazları</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161</w:t>
            </w: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8.</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Televizyonlar</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8</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2</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9.</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El telsizleri</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66</w:t>
            </w: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10.</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Telefonlar</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264</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11.</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Uydu telefonları</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3</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12.</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Yazıcılar</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27</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13.</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Diş Ünitesi</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2</w:t>
            </w: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15.</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Laboratuvar Cihazı</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tcBorders>
          </w:tcPr>
          <w:p w:rsidR="006D7544" w:rsidRPr="006D7544" w:rsidRDefault="006D7544" w:rsidP="006D7544">
            <w:r w:rsidRPr="006D7544">
              <w:t>16.</w:t>
            </w:r>
          </w:p>
        </w:tc>
        <w:tc>
          <w:tcPr>
            <w:tcW w:w="3566" w:type="dxa"/>
          </w:tcPr>
          <w:p w:rsidR="006D7544" w:rsidRPr="006D7544" w:rsidRDefault="006D7544" w:rsidP="006D7544">
            <w:pPr>
              <w:cnfStyle w:val="000000100000" w:firstRow="0" w:lastRow="0" w:firstColumn="0" w:lastColumn="0" w:oddVBand="0" w:evenVBand="0" w:oddHBand="1" w:evenHBand="0" w:firstRowFirstColumn="0" w:firstRowLastColumn="0" w:lastRowFirstColumn="0" w:lastRowLastColumn="0"/>
              <w:rPr>
                <w:rFonts w:cstheme="minorHAnsi"/>
              </w:rPr>
            </w:pPr>
            <w:r w:rsidRPr="006D7544">
              <w:rPr>
                <w:rFonts w:cstheme="minorHAnsi"/>
              </w:rPr>
              <w:t>Telefon Santrali</w:t>
            </w:r>
          </w:p>
        </w:tc>
        <w:tc>
          <w:tcPr>
            <w:tcW w:w="1808"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1</w:t>
            </w:r>
          </w:p>
        </w:tc>
        <w:tc>
          <w:tcPr>
            <w:tcW w:w="1701"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r w:rsidR="006D7544" w:rsidRPr="006D7544" w:rsidTr="00054B93">
        <w:trPr>
          <w:trHeight w:val="412"/>
        </w:trPr>
        <w:tc>
          <w:tcPr>
            <w:cnfStyle w:val="001000000000" w:firstRow="0" w:lastRow="0" w:firstColumn="1" w:lastColumn="0" w:oddVBand="0" w:evenVBand="0" w:oddHBand="0" w:evenHBand="0" w:firstRowFirstColumn="0" w:firstRowLastColumn="0" w:lastRowFirstColumn="0" w:lastRowLastColumn="0"/>
            <w:tcW w:w="575" w:type="dxa"/>
            <w:tcBorders>
              <w:left w:val="none" w:sz="0" w:space="0" w:color="auto"/>
              <w:bottom w:val="none" w:sz="0" w:space="0" w:color="auto"/>
            </w:tcBorders>
          </w:tcPr>
          <w:p w:rsidR="006D7544" w:rsidRPr="006D7544" w:rsidRDefault="006D7544" w:rsidP="006D7544">
            <w:r w:rsidRPr="006D7544">
              <w:t>17.</w:t>
            </w:r>
          </w:p>
        </w:tc>
        <w:tc>
          <w:tcPr>
            <w:tcW w:w="3566" w:type="dxa"/>
          </w:tcPr>
          <w:p w:rsidR="006D7544" w:rsidRPr="006D7544" w:rsidRDefault="006D7544" w:rsidP="006D7544">
            <w:pPr>
              <w:cnfStyle w:val="000000000000" w:firstRow="0" w:lastRow="0" w:firstColumn="0" w:lastColumn="0" w:oddVBand="0" w:evenVBand="0" w:oddHBand="0" w:evenHBand="0" w:firstRowFirstColumn="0" w:firstRowLastColumn="0" w:lastRowFirstColumn="0" w:lastRowLastColumn="0"/>
              <w:rPr>
                <w:rFonts w:cstheme="minorHAnsi"/>
              </w:rPr>
            </w:pPr>
            <w:r w:rsidRPr="006D7544">
              <w:rPr>
                <w:rFonts w:cstheme="minorHAnsi"/>
              </w:rPr>
              <w:t>Klimalar</w:t>
            </w:r>
          </w:p>
        </w:tc>
        <w:tc>
          <w:tcPr>
            <w:tcW w:w="1808"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6</w:t>
            </w:r>
          </w:p>
        </w:tc>
        <w:tc>
          <w:tcPr>
            <w:tcW w:w="1701"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c>
          <w:tcPr>
            <w:tcW w:w="2126" w:type="dxa"/>
          </w:tcPr>
          <w:p w:rsidR="006D7544" w:rsidRPr="006D7544" w:rsidRDefault="006D7544" w:rsidP="006D754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D7544">
              <w:rPr>
                <w:rFonts w:cstheme="minorHAnsi"/>
                <w:color w:val="000000" w:themeColor="text1"/>
                <w:sz w:val="20"/>
                <w:szCs w:val="20"/>
              </w:rPr>
              <w:t>-</w:t>
            </w:r>
          </w:p>
        </w:tc>
      </w:tr>
    </w:tbl>
    <w:p w:rsidR="00054B93" w:rsidRDefault="00054B93" w:rsidP="006D7544">
      <w:pPr>
        <w:spacing w:before="189"/>
        <w:ind w:right="684"/>
        <w:jc w:val="both"/>
        <w:rPr>
          <w:b/>
          <w:sz w:val="28"/>
          <w:szCs w:val="28"/>
        </w:rPr>
      </w:pPr>
    </w:p>
    <w:p w:rsidR="00054B93" w:rsidRDefault="00054B93" w:rsidP="006D7544">
      <w:pPr>
        <w:spacing w:before="189"/>
        <w:ind w:right="684"/>
        <w:jc w:val="both"/>
        <w:rPr>
          <w:b/>
          <w:sz w:val="28"/>
          <w:szCs w:val="28"/>
        </w:rPr>
      </w:pPr>
    </w:p>
    <w:p w:rsidR="006D7544" w:rsidRPr="006D7544" w:rsidRDefault="006D7544" w:rsidP="006D7544">
      <w:pPr>
        <w:spacing w:before="189"/>
        <w:ind w:right="684"/>
        <w:jc w:val="both"/>
        <w:rPr>
          <w:b/>
          <w:sz w:val="28"/>
          <w:szCs w:val="28"/>
        </w:rPr>
      </w:pPr>
      <w:r w:rsidRPr="006D7544">
        <w:rPr>
          <w:b/>
          <w:sz w:val="28"/>
          <w:szCs w:val="28"/>
        </w:rPr>
        <w:t>4. İNSAN KAYNAKLARI</w:t>
      </w:r>
    </w:p>
    <w:p w:rsidR="006D7544" w:rsidRPr="006D7544" w:rsidRDefault="006D7544" w:rsidP="006D7544">
      <w:pPr>
        <w:spacing w:before="189"/>
        <w:ind w:right="684"/>
        <w:jc w:val="both"/>
        <w:rPr>
          <w:b/>
        </w:rPr>
      </w:pPr>
    </w:p>
    <w:p w:rsidR="006D7544" w:rsidRPr="006D7544" w:rsidRDefault="006D7544" w:rsidP="006D7544">
      <w:pPr>
        <w:spacing w:line="360" w:lineRule="auto"/>
        <w:jc w:val="both"/>
        <w:rPr>
          <w:rFonts w:cstheme="minorHAnsi"/>
        </w:rPr>
      </w:pPr>
      <w:r w:rsidRPr="006D7544">
        <w:rPr>
          <w:rFonts w:cstheme="minorHAnsi"/>
        </w:rPr>
        <w:t>Başkanlığımız kadrosunda toplam 183 memur (Mühendis, Memur, VHKİ, Şef, Tekniker, Teknisyen, Şoför, Hizmetli, Aşçı vb.) 3 Sözleşmeli, 105 (696) KHK Güvenlik işçi, 121 (696) KHK Temizlik işçisi 16 Maliye vizeli İşçi, 80 Döner Sermaye İşletme Müdürlüğü Daimi İşçisi olmak üzere aktif 508 personel görev yapmaktadır.</w:t>
      </w:r>
    </w:p>
    <w:p w:rsidR="006D7544" w:rsidRPr="006D7544" w:rsidRDefault="006D7544" w:rsidP="006D7544">
      <w:pPr>
        <w:spacing w:line="360" w:lineRule="auto"/>
        <w:jc w:val="both"/>
        <w:rPr>
          <w:rFonts w:cstheme="minorHAnsi"/>
        </w:rPr>
      </w:pPr>
      <w:r w:rsidRPr="006D7544">
        <w:rPr>
          <w:rFonts w:cstheme="minorHAnsi"/>
        </w:rPr>
        <w:lastRenderedPageBreak/>
        <w:t>Personelimize ilişkin istatistiki bilgiler, aşağıda tablo ve grafikler halinde gösterilmektedir.</w:t>
      </w: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r w:rsidRPr="006D7544">
        <w:rPr>
          <w:b/>
        </w:rPr>
        <w:t>Grafik 1: Personelin Kadro Durumuna Göre Dağılımı:</w:t>
      </w:r>
    </w:p>
    <w:p w:rsidR="006D7544" w:rsidRPr="006D7544" w:rsidRDefault="006D7544" w:rsidP="006D7544">
      <w:pPr>
        <w:jc w:val="both"/>
        <w:rPr>
          <w:b/>
        </w:rPr>
      </w:pPr>
      <w:r w:rsidRPr="006D7544">
        <w:rPr>
          <w:b/>
          <w:noProof/>
        </w:rPr>
        <w:drawing>
          <wp:inline distT="0" distB="0" distL="0" distR="0" wp14:anchorId="443F0CD1" wp14:editId="41DB8FEF">
            <wp:extent cx="6319207" cy="3900170"/>
            <wp:effectExtent l="0" t="0" r="5715" b="508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spacing w:before="189"/>
        <w:ind w:right="684"/>
        <w:rPr>
          <w:b/>
          <w:w w:val="85"/>
        </w:rPr>
      </w:pPr>
    </w:p>
    <w:p w:rsidR="00054B93" w:rsidRDefault="00054B93" w:rsidP="006D7544">
      <w:pPr>
        <w:jc w:val="both"/>
        <w:rPr>
          <w:b/>
        </w:rPr>
      </w:pPr>
    </w:p>
    <w:p w:rsidR="00054B93" w:rsidRDefault="00054B93" w:rsidP="006D7544">
      <w:pPr>
        <w:jc w:val="both"/>
        <w:rPr>
          <w:b/>
        </w:rPr>
      </w:pPr>
    </w:p>
    <w:p w:rsidR="00054B93" w:rsidRDefault="00054B93" w:rsidP="006D7544">
      <w:pPr>
        <w:jc w:val="both"/>
        <w:rPr>
          <w:b/>
        </w:rPr>
      </w:pPr>
    </w:p>
    <w:p w:rsidR="00054B93" w:rsidRDefault="00054B93" w:rsidP="006D7544">
      <w:pPr>
        <w:jc w:val="both"/>
        <w:rPr>
          <w:b/>
        </w:rPr>
      </w:pPr>
    </w:p>
    <w:p w:rsidR="00054B93" w:rsidRDefault="00054B93" w:rsidP="006D7544">
      <w:pPr>
        <w:jc w:val="both"/>
        <w:rPr>
          <w:b/>
        </w:rPr>
      </w:pPr>
    </w:p>
    <w:p w:rsidR="00054B93" w:rsidRDefault="00054B93" w:rsidP="006D7544">
      <w:pPr>
        <w:jc w:val="both"/>
        <w:rPr>
          <w:b/>
        </w:rPr>
      </w:pPr>
    </w:p>
    <w:p w:rsidR="00054B93" w:rsidRDefault="00054B93" w:rsidP="006D7544">
      <w:pPr>
        <w:jc w:val="both"/>
        <w:rPr>
          <w:b/>
        </w:rPr>
      </w:pPr>
    </w:p>
    <w:p w:rsidR="00054B93" w:rsidRDefault="00054B93" w:rsidP="006D7544">
      <w:pPr>
        <w:jc w:val="both"/>
        <w:rPr>
          <w:b/>
        </w:rPr>
      </w:pPr>
    </w:p>
    <w:p w:rsidR="00B031FB" w:rsidRDefault="00B031FB" w:rsidP="006D7544">
      <w:pPr>
        <w:jc w:val="both"/>
        <w:rPr>
          <w:b/>
        </w:rPr>
      </w:pPr>
    </w:p>
    <w:p w:rsidR="00AE7397" w:rsidRDefault="00AE7397" w:rsidP="006D7544">
      <w:pPr>
        <w:jc w:val="both"/>
        <w:rPr>
          <w:b/>
        </w:rPr>
      </w:pPr>
    </w:p>
    <w:p w:rsidR="00AE7397" w:rsidRDefault="00AE7397" w:rsidP="006D7544">
      <w:pPr>
        <w:jc w:val="both"/>
        <w:rPr>
          <w:b/>
        </w:rPr>
      </w:pPr>
    </w:p>
    <w:p w:rsidR="00AE7397" w:rsidRDefault="00AE7397" w:rsidP="006D7544">
      <w:pPr>
        <w:jc w:val="both"/>
        <w:rPr>
          <w:b/>
        </w:rPr>
      </w:pPr>
    </w:p>
    <w:p w:rsidR="00AE7397" w:rsidRDefault="00AE7397" w:rsidP="006D7544">
      <w:pPr>
        <w:jc w:val="both"/>
        <w:rPr>
          <w:b/>
        </w:rPr>
      </w:pPr>
    </w:p>
    <w:p w:rsidR="00AE7397" w:rsidRDefault="00AE7397" w:rsidP="006D7544">
      <w:pPr>
        <w:jc w:val="both"/>
        <w:rPr>
          <w:b/>
        </w:rPr>
      </w:pPr>
    </w:p>
    <w:p w:rsidR="00AE7397" w:rsidRDefault="00AE7397" w:rsidP="006D7544">
      <w:pPr>
        <w:jc w:val="both"/>
        <w:rPr>
          <w:b/>
        </w:rPr>
      </w:pPr>
    </w:p>
    <w:p w:rsidR="00AE7397" w:rsidRDefault="00AE7397" w:rsidP="006D7544">
      <w:pPr>
        <w:jc w:val="both"/>
        <w:rPr>
          <w:b/>
        </w:rPr>
      </w:pPr>
    </w:p>
    <w:p w:rsidR="00AE7397" w:rsidRDefault="00AE7397" w:rsidP="006D7544">
      <w:pPr>
        <w:jc w:val="both"/>
        <w:rPr>
          <w:b/>
        </w:rPr>
      </w:pPr>
    </w:p>
    <w:p w:rsidR="00AE7397" w:rsidRDefault="00AE7397" w:rsidP="006D7544">
      <w:pPr>
        <w:jc w:val="both"/>
        <w:rPr>
          <w:b/>
        </w:rPr>
      </w:pPr>
    </w:p>
    <w:p w:rsidR="00B031FB" w:rsidRDefault="00B031FB" w:rsidP="006D7544">
      <w:pPr>
        <w:jc w:val="both"/>
        <w:rPr>
          <w:b/>
        </w:rPr>
      </w:pPr>
    </w:p>
    <w:p w:rsidR="006D7544" w:rsidRDefault="006D7544" w:rsidP="006D7544">
      <w:pPr>
        <w:jc w:val="both"/>
        <w:rPr>
          <w:b/>
        </w:rPr>
      </w:pPr>
      <w:r w:rsidRPr="006D7544">
        <w:rPr>
          <w:b/>
        </w:rPr>
        <w:t xml:space="preserve">Grafik 2: Personelin Hizmet Sınıflarına Göre Dağılımı: </w:t>
      </w:r>
    </w:p>
    <w:p w:rsidR="00B031FB" w:rsidRPr="006D7544" w:rsidRDefault="00B031FB" w:rsidP="006D7544">
      <w:pPr>
        <w:jc w:val="both"/>
        <w:rPr>
          <w:b/>
        </w:rPr>
      </w:pPr>
    </w:p>
    <w:p w:rsidR="006D7544" w:rsidRPr="006D7544" w:rsidRDefault="006D7544" w:rsidP="006D7544">
      <w:pPr>
        <w:jc w:val="both"/>
        <w:rPr>
          <w:b/>
        </w:rPr>
      </w:pPr>
    </w:p>
    <w:p w:rsidR="006D7544" w:rsidRPr="006D7544" w:rsidRDefault="006D7544" w:rsidP="006D7544">
      <w:pPr>
        <w:jc w:val="both"/>
        <w:rPr>
          <w:b/>
        </w:rPr>
      </w:pPr>
      <w:bookmarkStart w:id="1" w:name="_Hlk92394772"/>
      <w:r w:rsidRPr="006D7544">
        <w:rPr>
          <w:noProof/>
        </w:rPr>
        <w:drawing>
          <wp:inline distT="0" distB="0" distL="0" distR="0" wp14:anchorId="1F2D8DC8" wp14:editId="31A4EFD9">
            <wp:extent cx="6165850" cy="2790825"/>
            <wp:effectExtent l="0" t="0" r="6350" b="9525"/>
            <wp:docPr id="5" name="Grafik 5">
              <a:extLst xmlns:a="http://schemas.openxmlformats.org/drawingml/2006/main">
                <a:ext uri="{FF2B5EF4-FFF2-40B4-BE49-F238E27FC236}">
                  <a16:creationId xmlns:a16="http://schemas.microsoft.com/office/drawing/2014/main" id="{8579FD94-935B-4228-AB95-710A0726E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Default="006D7544" w:rsidP="006D7544">
      <w:pPr>
        <w:jc w:val="both"/>
        <w:rPr>
          <w:b/>
        </w:rPr>
      </w:pPr>
      <w:r w:rsidRPr="006D7544">
        <w:rPr>
          <w:b/>
        </w:rPr>
        <w:t>Grafik 3: Personelin Eğitim Durumuna Göre Dağılımı:</w:t>
      </w:r>
    </w:p>
    <w:p w:rsidR="00B031FB" w:rsidRPr="006D7544" w:rsidRDefault="00B031FB" w:rsidP="006D7544">
      <w:pPr>
        <w:jc w:val="both"/>
        <w:rPr>
          <w:b/>
        </w:rPr>
      </w:pPr>
    </w:p>
    <w:p w:rsidR="006D7544" w:rsidRPr="006D7544" w:rsidRDefault="006D7544" w:rsidP="006D7544">
      <w:pPr>
        <w:jc w:val="both"/>
        <w:rPr>
          <w:b/>
        </w:rPr>
      </w:pPr>
    </w:p>
    <w:p w:rsidR="006D7544" w:rsidRPr="006D7544" w:rsidRDefault="006D7544" w:rsidP="006D7544">
      <w:pPr>
        <w:jc w:val="both"/>
        <w:rPr>
          <w:b/>
        </w:rPr>
      </w:pPr>
      <w:r w:rsidRPr="006D7544">
        <w:rPr>
          <w:noProof/>
        </w:rPr>
        <w:drawing>
          <wp:inline distT="0" distB="0" distL="0" distR="0" wp14:anchorId="1F922888" wp14:editId="4529B4EF">
            <wp:extent cx="4572000" cy="27432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1"/>
    <w:p w:rsidR="006D7544" w:rsidRPr="006D7544" w:rsidRDefault="006D7544" w:rsidP="006D7544">
      <w:pPr>
        <w:jc w:val="both"/>
        <w:rPr>
          <w:rFonts w:eastAsiaTheme="minorEastAsia" w:cstheme="minorHAnsi"/>
          <w:bCs/>
          <w:color w:val="FFFFFF" w:themeColor="background1"/>
          <w:kern w:val="24"/>
          <w:sz w:val="28"/>
          <w:szCs w:val="28"/>
        </w:rPr>
      </w:pPr>
      <w:r w:rsidRPr="006D7544">
        <w:rPr>
          <w:rFonts w:eastAsiaTheme="minorEastAsia" w:cstheme="minorHAnsi"/>
          <w:bCs/>
          <w:color w:val="FFFFFF" w:themeColor="background1"/>
          <w:kern w:val="24"/>
          <w:sz w:val="28"/>
          <w:szCs w:val="28"/>
        </w:rPr>
        <w:t>KA</w:t>
      </w:r>
    </w:p>
    <w:p w:rsidR="006D7544" w:rsidRPr="006D7544" w:rsidRDefault="006D7544" w:rsidP="006D7544">
      <w:pPr>
        <w:jc w:val="both"/>
        <w:rPr>
          <w:b/>
        </w:rPr>
      </w:pPr>
    </w:p>
    <w:p w:rsidR="006D7544" w:rsidRPr="006D7544" w:rsidRDefault="006D7544" w:rsidP="006D7544">
      <w:pPr>
        <w:jc w:val="both"/>
        <w:rPr>
          <w:b/>
        </w:rPr>
      </w:pPr>
    </w:p>
    <w:p w:rsidR="00B031FB" w:rsidRDefault="00B031FB" w:rsidP="006D7544">
      <w:pPr>
        <w:jc w:val="both"/>
        <w:rPr>
          <w:b/>
        </w:rPr>
      </w:pPr>
    </w:p>
    <w:p w:rsidR="00B031FB" w:rsidRDefault="00B031FB" w:rsidP="006D7544">
      <w:pPr>
        <w:jc w:val="both"/>
        <w:rPr>
          <w:b/>
        </w:rPr>
      </w:pPr>
    </w:p>
    <w:p w:rsidR="00B031FB" w:rsidRDefault="00B031FB" w:rsidP="006D7544">
      <w:pPr>
        <w:jc w:val="both"/>
        <w:rPr>
          <w:b/>
        </w:rPr>
      </w:pPr>
    </w:p>
    <w:p w:rsidR="006D7544" w:rsidRPr="006D7544" w:rsidRDefault="006D7544" w:rsidP="006D7544">
      <w:pPr>
        <w:jc w:val="both"/>
        <w:rPr>
          <w:b/>
        </w:rPr>
      </w:pPr>
      <w:r w:rsidRPr="006D7544">
        <w:rPr>
          <w:b/>
        </w:rPr>
        <w:t>Grafik 4: Personelin Cinsiyete Göre Dağılımı:</w:t>
      </w:r>
    </w:p>
    <w:p w:rsidR="006D7544" w:rsidRPr="006D7544" w:rsidRDefault="006D7544" w:rsidP="006D7544">
      <w:pPr>
        <w:jc w:val="both"/>
        <w:rPr>
          <w:b/>
        </w:rPr>
      </w:pPr>
    </w:p>
    <w:p w:rsidR="006D7544" w:rsidRPr="006D7544" w:rsidRDefault="006D7544" w:rsidP="006D7544">
      <w:pPr>
        <w:jc w:val="both"/>
        <w:rPr>
          <w:b/>
        </w:rPr>
      </w:pPr>
      <w:r w:rsidRPr="006D7544">
        <w:rPr>
          <w:b/>
          <w:noProof/>
          <w:w w:val="85"/>
        </w:rPr>
        <w:drawing>
          <wp:anchor distT="0" distB="0" distL="114300" distR="114300" simplePos="0" relativeHeight="251670016" behindDoc="1" locked="0" layoutInCell="1" allowOverlap="1" wp14:anchorId="6C0F1242" wp14:editId="193C5B3A">
            <wp:simplePos x="0" y="0"/>
            <wp:positionH relativeFrom="margin">
              <wp:align>left</wp:align>
            </wp:positionH>
            <wp:positionV relativeFrom="paragraph">
              <wp:posOffset>173990</wp:posOffset>
            </wp:positionV>
            <wp:extent cx="4617720" cy="2557145"/>
            <wp:effectExtent l="0" t="0" r="11430" b="14605"/>
            <wp:wrapTight wrapText="bothSides">
              <wp:wrapPolygon edited="0">
                <wp:start x="0" y="0"/>
                <wp:lineTo x="0" y="21562"/>
                <wp:lineTo x="21564" y="21562"/>
                <wp:lineTo x="21564" y="0"/>
                <wp:lineTo x="0" y="0"/>
              </wp:wrapPolygon>
            </wp:wrapTight>
            <wp:docPr id="559" name="Grafik 5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bookmarkStart w:id="2" w:name="_Hlk92394830"/>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p w:rsidR="006D7544" w:rsidRPr="006D7544" w:rsidRDefault="006D7544" w:rsidP="006D7544">
      <w:pPr>
        <w:jc w:val="both"/>
        <w:rPr>
          <w:b/>
        </w:rPr>
      </w:pPr>
    </w:p>
    <w:bookmarkEnd w:id="2"/>
    <w:p w:rsidR="006D7544" w:rsidRPr="006D7544" w:rsidRDefault="006D7544" w:rsidP="006D7544">
      <w:pPr>
        <w:jc w:val="both"/>
        <w:rPr>
          <w:b/>
        </w:rPr>
      </w:pPr>
    </w:p>
    <w:p w:rsidR="006D7544" w:rsidRPr="006D7544" w:rsidRDefault="006D7544" w:rsidP="006D7544">
      <w:pPr>
        <w:jc w:val="both"/>
        <w:rPr>
          <w:b/>
          <w:w w:val="85"/>
        </w:rPr>
      </w:pPr>
    </w:p>
    <w:p w:rsidR="006D7544" w:rsidRPr="006D7544" w:rsidRDefault="006D7544" w:rsidP="006D7544">
      <w:pPr>
        <w:jc w:val="both"/>
        <w:rPr>
          <w:b/>
          <w:w w:val="85"/>
        </w:rPr>
      </w:pPr>
    </w:p>
    <w:p w:rsidR="006D7544" w:rsidRDefault="006D7544" w:rsidP="006D7544">
      <w:pPr>
        <w:jc w:val="both"/>
        <w:rPr>
          <w:b/>
          <w:sz w:val="28"/>
          <w:szCs w:val="28"/>
        </w:rPr>
      </w:pPr>
    </w:p>
    <w:p w:rsidR="00B031FB" w:rsidRDefault="00B031FB" w:rsidP="006D7544">
      <w:pPr>
        <w:jc w:val="both"/>
        <w:rPr>
          <w:b/>
          <w:sz w:val="28"/>
          <w:szCs w:val="28"/>
        </w:rPr>
      </w:pPr>
    </w:p>
    <w:p w:rsidR="00B031FB" w:rsidRDefault="00B031FB" w:rsidP="006D7544">
      <w:pPr>
        <w:jc w:val="both"/>
        <w:rPr>
          <w:b/>
          <w:sz w:val="28"/>
          <w:szCs w:val="28"/>
        </w:rPr>
      </w:pPr>
    </w:p>
    <w:p w:rsidR="00B031FB" w:rsidRDefault="00B031FB" w:rsidP="006D7544">
      <w:pPr>
        <w:jc w:val="both"/>
        <w:rPr>
          <w:b/>
          <w:sz w:val="28"/>
          <w:szCs w:val="28"/>
        </w:rPr>
      </w:pPr>
    </w:p>
    <w:p w:rsidR="00B031FB" w:rsidRDefault="00B031FB" w:rsidP="006D7544">
      <w:pPr>
        <w:jc w:val="both"/>
        <w:rPr>
          <w:b/>
          <w:sz w:val="28"/>
          <w:szCs w:val="28"/>
        </w:rPr>
      </w:pPr>
    </w:p>
    <w:p w:rsidR="005F4CC6" w:rsidRDefault="005F4CC6" w:rsidP="00231377">
      <w:pPr>
        <w:autoSpaceDE w:val="0"/>
        <w:autoSpaceDN w:val="0"/>
        <w:adjustRightInd w:val="0"/>
        <w:jc w:val="both"/>
        <w:rPr>
          <w:b/>
          <w:sz w:val="28"/>
          <w:szCs w:val="28"/>
        </w:rPr>
      </w:pPr>
    </w:p>
    <w:p w:rsidR="005F4CC6" w:rsidRDefault="005F4CC6" w:rsidP="00231377">
      <w:pPr>
        <w:autoSpaceDE w:val="0"/>
        <w:autoSpaceDN w:val="0"/>
        <w:adjustRightInd w:val="0"/>
        <w:jc w:val="both"/>
        <w:rPr>
          <w:b/>
          <w:sz w:val="28"/>
          <w:szCs w:val="28"/>
        </w:rPr>
      </w:pPr>
    </w:p>
    <w:p w:rsidR="00002AEB" w:rsidRDefault="00002AEB" w:rsidP="00231377">
      <w:pPr>
        <w:autoSpaceDE w:val="0"/>
        <w:autoSpaceDN w:val="0"/>
        <w:adjustRightInd w:val="0"/>
        <w:jc w:val="both"/>
        <w:rPr>
          <w:b/>
          <w:sz w:val="28"/>
          <w:szCs w:val="28"/>
        </w:rPr>
      </w:pPr>
    </w:p>
    <w:p w:rsidR="00231377" w:rsidRDefault="006D7544" w:rsidP="004F6224">
      <w:pPr>
        <w:autoSpaceDE w:val="0"/>
        <w:autoSpaceDN w:val="0"/>
        <w:adjustRightInd w:val="0"/>
        <w:spacing w:line="360" w:lineRule="auto"/>
        <w:jc w:val="both"/>
      </w:pPr>
      <w:r w:rsidRPr="006D7544">
        <w:rPr>
          <w:b/>
          <w:sz w:val="28"/>
          <w:szCs w:val="28"/>
        </w:rPr>
        <w:t>5. SUNULAN HİZMETLER</w:t>
      </w:r>
      <w:r w:rsidR="00231377" w:rsidRPr="00231377">
        <w:t xml:space="preserve"> </w:t>
      </w:r>
    </w:p>
    <w:p w:rsidR="00231377" w:rsidRDefault="00231377" w:rsidP="004F6224">
      <w:pPr>
        <w:autoSpaceDE w:val="0"/>
        <w:autoSpaceDN w:val="0"/>
        <w:adjustRightInd w:val="0"/>
        <w:spacing w:line="360" w:lineRule="auto"/>
        <w:jc w:val="both"/>
      </w:pPr>
    </w:p>
    <w:p w:rsidR="007C5229" w:rsidRDefault="007C5229" w:rsidP="004F6224">
      <w:pPr>
        <w:autoSpaceDE w:val="0"/>
        <w:autoSpaceDN w:val="0"/>
        <w:adjustRightInd w:val="0"/>
        <w:spacing w:line="360" w:lineRule="auto"/>
        <w:jc w:val="both"/>
      </w:pPr>
      <w:r>
        <w:t xml:space="preserve">Bakanlığımızın </w:t>
      </w:r>
      <w:r w:rsidR="00231377" w:rsidRPr="006D7544">
        <w:t>tüm programlarına hizmet eder nitelikte olan temizlik, güvenlik, aydınlatma, ısıtma, onarım, taşıma ve benzeri mal ve hizmetlerin</w:t>
      </w:r>
      <w:r w:rsidR="00231377">
        <w:t xml:space="preserve"> </w:t>
      </w:r>
      <w:r w:rsidR="00231377" w:rsidRPr="006D7544">
        <w:t>temini; fiziki çalışma ortamlarının düzenlenmesi, genel evrak ve arşiv hizmetlerinin yürütülmesi, sivil savunma ve seferberlik hizmetlerinin</w:t>
      </w:r>
      <w:r w:rsidR="00231377">
        <w:t xml:space="preserve"> </w:t>
      </w:r>
      <w:r w:rsidR="00231377" w:rsidRPr="006D7544">
        <w:t>planlanması ve yürütülmesi gibi iş, işlem ve süreçlere yönelik faaliyetler yürütülmektedir.</w:t>
      </w:r>
      <w:r w:rsidR="00231377">
        <w:t xml:space="preserve"> </w:t>
      </w:r>
    </w:p>
    <w:p w:rsidR="006D7544" w:rsidRPr="00231377" w:rsidRDefault="00231377" w:rsidP="004F6224">
      <w:pPr>
        <w:autoSpaceDE w:val="0"/>
        <w:autoSpaceDN w:val="0"/>
        <w:adjustRightInd w:val="0"/>
        <w:spacing w:line="360" w:lineRule="auto"/>
        <w:jc w:val="both"/>
      </w:pPr>
      <w:r>
        <w:t>Ayrıca</w:t>
      </w:r>
      <w:r w:rsidR="00652C04">
        <w:t>,</w:t>
      </w:r>
      <w:r>
        <w:t xml:space="preserve"> Bakanlığımızın taşra teşkilatı olan İl Kültür ve Turizm Müdürlüklerinin hizmet gereklerini yerine getirebilmelerini sağlayacak ödenekler Başkanlığımızca karşılanmaktadır.</w:t>
      </w:r>
    </w:p>
    <w:p w:rsidR="006D7544" w:rsidRPr="006D7544" w:rsidRDefault="006D7544" w:rsidP="004F6224">
      <w:pPr>
        <w:spacing w:line="360" w:lineRule="auto"/>
        <w:jc w:val="both"/>
        <w:rPr>
          <w:b/>
        </w:rPr>
      </w:pPr>
    </w:p>
    <w:p w:rsidR="004D7A5A" w:rsidRDefault="004D7A5A" w:rsidP="004F6224">
      <w:pPr>
        <w:shd w:val="clear" w:color="auto" w:fill="FFFFFF"/>
        <w:spacing w:line="360" w:lineRule="auto"/>
        <w:jc w:val="both"/>
        <w:rPr>
          <w:color w:val="000000"/>
        </w:rPr>
      </w:pPr>
    </w:p>
    <w:p w:rsidR="00C670A4" w:rsidRDefault="00C670A4" w:rsidP="004F6224">
      <w:pPr>
        <w:shd w:val="clear" w:color="auto" w:fill="FFFFFF"/>
        <w:spacing w:line="360" w:lineRule="auto"/>
        <w:jc w:val="both"/>
        <w:rPr>
          <w:color w:val="000000"/>
        </w:rPr>
      </w:pPr>
    </w:p>
    <w:p w:rsidR="00C670A4" w:rsidRPr="006D7544" w:rsidRDefault="00C670A4" w:rsidP="004F6224">
      <w:pPr>
        <w:shd w:val="clear" w:color="auto" w:fill="FFFFFF"/>
        <w:spacing w:line="360" w:lineRule="auto"/>
        <w:jc w:val="both"/>
        <w:rPr>
          <w:color w:val="000000"/>
        </w:rPr>
      </w:pPr>
    </w:p>
    <w:p w:rsidR="006D7544" w:rsidRPr="006D7544" w:rsidRDefault="00087ACC" w:rsidP="00DD7CF7">
      <w:pPr>
        <w:shd w:val="clear" w:color="auto" w:fill="FFFFFF"/>
        <w:spacing w:line="360" w:lineRule="auto"/>
        <w:jc w:val="both"/>
        <w:rPr>
          <w:b/>
          <w:color w:val="000000"/>
          <w:sz w:val="28"/>
          <w:szCs w:val="28"/>
        </w:rPr>
      </w:pPr>
      <w:r w:rsidRPr="006D7544">
        <w:rPr>
          <w:b/>
          <w:color w:val="000000"/>
          <w:sz w:val="28"/>
          <w:szCs w:val="28"/>
        </w:rPr>
        <w:lastRenderedPageBreak/>
        <w:t>6.YÖNETİM VE İÇ KONTROL SİSTEMİ</w:t>
      </w:r>
    </w:p>
    <w:p w:rsidR="006D7544" w:rsidRPr="006D7544" w:rsidRDefault="006D7544" w:rsidP="00DD7CF7">
      <w:pPr>
        <w:shd w:val="clear" w:color="auto" w:fill="FFFFFF"/>
        <w:spacing w:line="360" w:lineRule="auto"/>
        <w:jc w:val="both"/>
        <w:rPr>
          <w:b/>
          <w:color w:val="000000"/>
        </w:rPr>
      </w:pPr>
    </w:p>
    <w:p w:rsidR="006D7544" w:rsidRPr="006D7544" w:rsidRDefault="006D7544" w:rsidP="00DD7CF7">
      <w:pPr>
        <w:autoSpaceDE w:val="0"/>
        <w:autoSpaceDN w:val="0"/>
        <w:adjustRightInd w:val="0"/>
        <w:spacing w:line="360" w:lineRule="auto"/>
        <w:jc w:val="both"/>
        <w:rPr>
          <w:rFonts w:eastAsiaTheme="minorHAnsi"/>
          <w:lang w:eastAsia="en-US"/>
        </w:rPr>
      </w:pPr>
      <w:r w:rsidRPr="006D7544">
        <w:rPr>
          <w:rFonts w:eastAsiaTheme="minorHAnsi"/>
          <w:lang w:eastAsia="en-US"/>
        </w:rPr>
        <w:t>İç kontrol,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mali olmayan diğer kontroller bütünüdür. İç kontrol idarenin amaçlarının gerçekleşmesine yönelik bir yönetim aracıdır.</w:t>
      </w:r>
    </w:p>
    <w:p w:rsidR="006D7544" w:rsidRPr="006D7544" w:rsidRDefault="006D7544" w:rsidP="00DD7CF7">
      <w:pPr>
        <w:shd w:val="clear" w:color="auto" w:fill="FFFFFF"/>
        <w:spacing w:line="360" w:lineRule="auto"/>
        <w:jc w:val="both"/>
        <w:rPr>
          <w:b/>
          <w:color w:val="000000"/>
        </w:rPr>
      </w:pPr>
      <w:r w:rsidRPr="006D7544">
        <w:rPr>
          <w:rFonts w:eastAsiaTheme="minorHAnsi"/>
          <w:lang w:eastAsia="en-US"/>
        </w:rPr>
        <w:t xml:space="preserve">Bu çerçevede; Bakanlığımızın “Kamu İç Kontrol </w:t>
      </w:r>
      <w:proofErr w:type="spellStart"/>
      <w:r w:rsidRPr="006D7544">
        <w:rPr>
          <w:rFonts w:eastAsiaTheme="minorHAnsi"/>
          <w:lang w:eastAsia="en-US"/>
        </w:rPr>
        <w:t>Standartları”na</w:t>
      </w:r>
      <w:proofErr w:type="spellEnd"/>
      <w:r w:rsidRPr="006D7544">
        <w:rPr>
          <w:rFonts w:eastAsiaTheme="minorHAnsi"/>
          <w:lang w:eastAsia="en-US"/>
        </w:rPr>
        <w:t xml:space="preserve"> Uyum Eylem Planı 2021-2022” yürürlüğe girmiştir. Başkanlığımız iç kontrol çalışmaları uyum eylem planı dahilinde yürütülmektedir. Yılda iki kez yapılması gereken değerlendirme toplantıları gerçekleştirilmiştir. Manuel olarak hazırlanan Başkanlığımız iç kontrol verileri “İç K</w:t>
      </w:r>
      <w:r w:rsidR="00517D15">
        <w:rPr>
          <w:rFonts w:eastAsiaTheme="minorHAnsi"/>
          <w:lang w:eastAsia="en-US"/>
        </w:rPr>
        <w:t xml:space="preserve">ontrol ve Risk Yönetimi </w:t>
      </w:r>
      <w:proofErr w:type="spellStart"/>
      <w:r w:rsidR="00517D15">
        <w:rPr>
          <w:rFonts w:eastAsiaTheme="minorHAnsi"/>
          <w:lang w:eastAsia="en-US"/>
        </w:rPr>
        <w:t>Sistemi”</w:t>
      </w:r>
      <w:r w:rsidRPr="006D7544">
        <w:rPr>
          <w:rFonts w:eastAsiaTheme="minorHAnsi"/>
          <w:lang w:eastAsia="en-US"/>
        </w:rPr>
        <w:t>nin</w:t>
      </w:r>
      <w:proofErr w:type="spellEnd"/>
      <w:r w:rsidRPr="006D7544">
        <w:rPr>
          <w:rFonts w:eastAsiaTheme="minorHAnsi"/>
          <w:lang w:eastAsia="en-US"/>
        </w:rPr>
        <w:t xml:space="preserve"> güncelleme ve bakım çalışmaları devam ettiği için Sisteme yüklenememiştir. Strateji Geliştirme Başkanlığı ile eşgüdüm içinde iç kontrol çalışmaları yürütülmektedir.</w:t>
      </w:r>
    </w:p>
    <w:p w:rsidR="00517D15" w:rsidRPr="006D7544" w:rsidRDefault="00517D15" w:rsidP="00DD7CF7">
      <w:pPr>
        <w:spacing w:line="360" w:lineRule="auto"/>
        <w:jc w:val="both"/>
        <w:rPr>
          <w:b/>
          <w:sz w:val="28"/>
          <w:szCs w:val="28"/>
        </w:rPr>
      </w:pPr>
    </w:p>
    <w:p w:rsidR="006D7544" w:rsidRPr="006D7544" w:rsidRDefault="006D7544" w:rsidP="00DD7CF7">
      <w:pPr>
        <w:spacing w:line="360" w:lineRule="auto"/>
        <w:jc w:val="both"/>
        <w:rPr>
          <w:b/>
          <w:sz w:val="28"/>
          <w:szCs w:val="28"/>
        </w:rPr>
      </w:pPr>
      <w:r w:rsidRPr="006D7544">
        <w:rPr>
          <w:b/>
          <w:sz w:val="28"/>
          <w:szCs w:val="28"/>
        </w:rPr>
        <w:t>2.AMAÇ VE HEDEFLER</w:t>
      </w:r>
    </w:p>
    <w:p w:rsidR="006D7544" w:rsidRPr="006D7544" w:rsidRDefault="006D7544" w:rsidP="00DD7CF7">
      <w:pPr>
        <w:spacing w:line="360" w:lineRule="auto"/>
        <w:jc w:val="both"/>
        <w:rPr>
          <w:b/>
        </w:rPr>
      </w:pPr>
    </w:p>
    <w:p w:rsidR="006D7544" w:rsidRPr="006D7544" w:rsidRDefault="006D7544" w:rsidP="00DD7CF7">
      <w:pPr>
        <w:numPr>
          <w:ilvl w:val="0"/>
          <w:numId w:val="2"/>
        </w:numPr>
        <w:spacing w:after="200" w:line="360" w:lineRule="auto"/>
        <w:contextualSpacing/>
        <w:jc w:val="both"/>
        <w:rPr>
          <w:rFonts w:eastAsiaTheme="minorHAnsi"/>
          <w:b/>
          <w:lang w:eastAsia="en-US"/>
        </w:rPr>
      </w:pPr>
      <w:r w:rsidRPr="006D7544">
        <w:rPr>
          <w:rFonts w:eastAsiaTheme="minorHAnsi"/>
          <w:b/>
          <w:lang w:eastAsia="en-US"/>
        </w:rPr>
        <w:t>Temel Politika ve Öncelikler:</w:t>
      </w:r>
    </w:p>
    <w:p w:rsidR="0033716D" w:rsidRPr="006D7544" w:rsidRDefault="006D7544" w:rsidP="00AE7397">
      <w:pPr>
        <w:spacing w:line="360" w:lineRule="auto"/>
        <w:ind w:left="360"/>
        <w:jc w:val="both"/>
      </w:pPr>
      <w:r w:rsidRPr="006D7544">
        <w:t>Kültür ve Turizm Bakanlığı 2019-2023 Stratejik planında yer alan hedeflerle ilişkili Destek Hizmetleri Dairesi Başkanlığı (11. Kalkınma Planı, Orta Vadeli Mali Plan ve Yıllık Program ile ulusal, bölgesel planlar) ilgili politika ve önceli</w:t>
      </w:r>
      <w:r w:rsidR="00AE7397">
        <w:t>klerine aşağıda yer verilmiştir.</w:t>
      </w:r>
    </w:p>
    <w:p w:rsidR="006D7544" w:rsidRPr="007E6B50" w:rsidRDefault="006D7544" w:rsidP="006D7544">
      <w:pPr>
        <w:numPr>
          <w:ilvl w:val="0"/>
          <w:numId w:val="2"/>
        </w:numPr>
        <w:spacing w:after="200" w:line="276" w:lineRule="auto"/>
        <w:contextualSpacing/>
        <w:jc w:val="both"/>
        <w:rPr>
          <w:rFonts w:eastAsiaTheme="minorHAnsi"/>
          <w:b/>
          <w:lang w:eastAsia="en-US"/>
        </w:rPr>
      </w:pPr>
      <w:r w:rsidRPr="007E6B50">
        <w:rPr>
          <w:b/>
        </w:rPr>
        <w:t xml:space="preserve">Stratejik Planda Yer Alan Amaç </w:t>
      </w:r>
      <w:r w:rsidR="007E6B50">
        <w:rPr>
          <w:b/>
        </w:rPr>
        <w:t>v</w:t>
      </w:r>
      <w:r w:rsidRPr="007E6B50">
        <w:rPr>
          <w:b/>
        </w:rPr>
        <w:t>e Hedefler</w:t>
      </w:r>
    </w:p>
    <w:p w:rsidR="006D7544" w:rsidRPr="006D7544" w:rsidRDefault="006D7544" w:rsidP="006D7544">
      <w:pPr>
        <w:ind w:left="360"/>
        <w:jc w:val="both"/>
        <w:rPr>
          <w:b/>
        </w:rPr>
      </w:pPr>
    </w:p>
    <w:p w:rsidR="006D7544" w:rsidRPr="006D7544" w:rsidRDefault="006D7544" w:rsidP="006D7544">
      <w:pPr>
        <w:tabs>
          <w:tab w:val="left" w:pos="426"/>
        </w:tabs>
        <w:spacing w:after="160" w:line="259" w:lineRule="auto"/>
      </w:pPr>
    </w:p>
    <w:tbl>
      <w:tblPr>
        <w:tblW w:w="89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3004"/>
        <w:gridCol w:w="3018"/>
      </w:tblGrid>
      <w:tr w:rsidR="006D7544" w:rsidRPr="006D7544" w:rsidTr="00595D62">
        <w:trPr>
          <w:trHeight w:val="309"/>
        </w:trPr>
        <w:tc>
          <w:tcPr>
            <w:tcW w:w="2917" w:type="dxa"/>
          </w:tcPr>
          <w:p w:rsidR="006D7544" w:rsidRPr="006D7544" w:rsidRDefault="006D7544" w:rsidP="006D7544">
            <w:pPr>
              <w:tabs>
                <w:tab w:val="left" w:pos="426"/>
              </w:tabs>
              <w:rPr>
                <w:b/>
                <w:color w:val="000000" w:themeColor="text1"/>
              </w:rPr>
            </w:pPr>
            <w:r w:rsidRPr="006D7544">
              <w:rPr>
                <w:b/>
                <w:color w:val="000000" w:themeColor="text1"/>
              </w:rPr>
              <w:t>Stratejik Amaçlar</w:t>
            </w:r>
          </w:p>
        </w:tc>
        <w:tc>
          <w:tcPr>
            <w:tcW w:w="3004" w:type="dxa"/>
          </w:tcPr>
          <w:p w:rsidR="006D7544" w:rsidRPr="006D7544" w:rsidRDefault="006D7544" w:rsidP="006D7544">
            <w:pPr>
              <w:tabs>
                <w:tab w:val="left" w:pos="426"/>
              </w:tabs>
              <w:rPr>
                <w:b/>
                <w:color w:val="000000" w:themeColor="text1"/>
              </w:rPr>
            </w:pPr>
            <w:r w:rsidRPr="006D7544">
              <w:rPr>
                <w:b/>
                <w:color w:val="000000" w:themeColor="text1"/>
              </w:rPr>
              <w:t>Stratejik Hedefler</w:t>
            </w:r>
          </w:p>
        </w:tc>
        <w:tc>
          <w:tcPr>
            <w:tcW w:w="3018" w:type="dxa"/>
          </w:tcPr>
          <w:p w:rsidR="006D7544" w:rsidRPr="006D7544" w:rsidRDefault="006D7544" w:rsidP="006D7544">
            <w:pPr>
              <w:tabs>
                <w:tab w:val="left" w:pos="426"/>
              </w:tabs>
              <w:rPr>
                <w:b/>
                <w:color w:val="000000" w:themeColor="text1"/>
              </w:rPr>
            </w:pPr>
            <w:r w:rsidRPr="006D7544">
              <w:rPr>
                <w:b/>
                <w:color w:val="000000" w:themeColor="text1"/>
              </w:rPr>
              <w:t>Performans Göstergesi</w:t>
            </w:r>
          </w:p>
        </w:tc>
      </w:tr>
      <w:tr w:rsidR="007E6B50" w:rsidRPr="006D7544" w:rsidTr="00595D62">
        <w:trPr>
          <w:trHeight w:val="1251"/>
        </w:trPr>
        <w:tc>
          <w:tcPr>
            <w:tcW w:w="2917" w:type="dxa"/>
            <w:vAlign w:val="center"/>
          </w:tcPr>
          <w:p w:rsidR="007E6B50" w:rsidRPr="00595D62" w:rsidRDefault="007E6B50" w:rsidP="007E6B50">
            <w:pPr>
              <w:tabs>
                <w:tab w:val="left" w:pos="426"/>
              </w:tabs>
              <w:rPr>
                <w:color w:val="000000" w:themeColor="text1"/>
              </w:rPr>
            </w:pPr>
            <w:r w:rsidRPr="00595D62">
              <w:rPr>
                <w:b/>
              </w:rPr>
              <w:t>A7:</w:t>
            </w:r>
            <w:r w:rsidRPr="00595D62">
              <w:t xml:space="preserve"> Kurumsal Kapasitenin Geliştirilmesi</w:t>
            </w:r>
          </w:p>
        </w:tc>
        <w:tc>
          <w:tcPr>
            <w:tcW w:w="3004" w:type="dxa"/>
            <w:vAlign w:val="center"/>
          </w:tcPr>
          <w:p w:rsidR="007E6B50" w:rsidRPr="00595D62" w:rsidRDefault="007E6B50" w:rsidP="007E6B50">
            <w:pPr>
              <w:jc w:val="both"/>
            </w:pPr>
            <w:r w:rsidRPr="00595D62">
              <w:rPr>
                <w:b/>
                <w:bCs/>
              </w:rPr>
              <w:t>H7.4:</w:t>
            </w:r>
            <w:r w:rsidRPr="00595D62">
              <w:rPr>
                <w:bCs/>
              </w:rPr>
              <w:t xml:space="preserve"> Kurumsal fiziki altyapı kapasitesinin iyileştirilmesi ve geliştirilmesi</w:t>
            </w:r>
          </w:p>
        </w:tc>
        <w:tc>
          <w:tcPr>
            <w:tcW w:w="3018" w:type="dxa"/>
            <w:vAlign w:val="center"/>
          </w:tcPr>
          <w:p w:rsidR="007E6B50" w:rsidRPr="00595D62" w:rsidRDefault="007E6B50" w:rsidP="00595D62">
            <w:pPr>
              <w:tabs>
                <w:tab w:val="left" w:pos="426"/>
              </w:tabs>
              <w:spacing w:line="276" w:lineRule="auto"/>
              <w:rPr>
                <w:b/>
              </w:rPr>
            </w:pPr>
            <w:r w:rsidRPr="00595D62">
              <w:rPr>
                <w:b/>
              </w:rPr>
              <w:t>PG7.4.3:</w:t>
            </w:r>
            <w:r w:rsidRPr="00595D62">
              <w:t xml:space="preserve"> Hizmet binalarının İş Sağlığı ve Güvenliği standartlarına uygun hale getirilme oranı</w:t>
            </w:r>
          </w:p>
        </w:tc>
      </w:tr>
    </w:tbl>
    <w:p w:rsidR="006D7544" w:rsidRPr="006D7544" w:rsidRDefault="006D7544" w:rsidP="006D7544">
      <w:pPr>
        <w:ind w:left="360"/>
        <w:jc w:val="both"/>
      </w:pPr>
    </w:p>
    <w:p w:rsidR="006D7544" w:rsidRPr="006D7544" w:rsidRDefault="006D7544" w:rsidP="006D7544">
      <w:pPr>
        <w:spacing w:line="360" w:lineRule="auto"/>
        <w:rPr>
          <w:b/>
        </w:rPr>
      </w:pPr>
    </w:p>
    <w:p w:rsidR="006D7544" w:rsidRPr="003874B1" w:rsidRDefault="006D7544" w:rsidP="00C16564">
      <w:pPr>
        <w:spacing w:line="360" w:lineRule="auto"/>
        <w:jc w:val="both"/>
        <w:rPr>
          <w:b/>
          <w:color w:val="333333"/>
          <w:shd w:val="clear" w:color="auto" w:fill="FFFFFF"/>
        </w:rPr>
      </w:pPr>
      <w:r w:rsidRPr="003874B1">
        <w:rPr>
          <w:b/>
          <w:color w:val="333333"/>
          <w:shd w:val="clear" w:color="auto" w:fill="FFFFFF"/>
        </w:rPr>
        <w:t>III. FAALİYETLERE İLİŞKİN BİLGİ VE DEĞERLENDİRMELER</w:t>
      </w:r>
    </w:p>
    <w:p w:rsidR="006D7544" w:rsidRPr="003874B1" w:rsidRDefault="006D7544" w:rsidP="00C16564">
      <w:pPr>
        <w:numPr>
          <w:ilvl w:val="0"/>
          <w:numId w:val="3"/>
        </w:numPr>
        <w:spacing w:after="200" w:line="360" w:lineRule="auto"/>
        <w:contextualSpacing/>
        <w:rPr>
          <w:rFonts w:eastAsiaTheme="minorHAnsi"/>
          <w:b/>
          <w:lang w:eastAsia="en-US"/>
        </w:rPr>
      </w:pPr>
      <w:r w:rsidRPr="003874B1">
        <w:rPr>
          <w:rFonts w:eastAsiaTheme="minorHAnsi"/>
          <w:b/>
          <w:lang w:eastAsia="en-US"/>
        </w:rPr>
        <w:t>Mali Bilgiler</w:t>
      </w:r>
    </w:p>
    <w:p w:rsidR="006D7544" w:rsidRPr="003874B1" w:rsidRDefault="006D7544" w:rsidP="00C16564">
      <w:pPr>
        <w:numPr>
          <w:ilvl w:val="0"/>
          <w:numId w:val="4"/>
        </w:numPr>
        <w:spacing w:after="200" w:line="360" w:lineRule="auto"/>
        <w:contextualSpacing/>
        <w:rPr>
          <w:rFonts w:eastAsiaTheme="minorHAnsi"/>
          <w:b/>
          <w:lang w:eastAsia="en-US"/>
        </w:rPr>
      </w:pPr>
      <w:r w:rsidRPr="003874B1">
        <w:rPr>
          <w:rFonts w:eastAsiaTheme="minorHAnsi"/>
          <w:b/>
          <w:lang w:eastAsia="en-US"/>
        </w:rPr>
        <w:t>Bütçe Uygulama Sonuçları</w:t>
      </w:r>
    </w:p>
    <w:p w:rsidR="006D7544" w:rsidRPr="003874B1" w:rsidRDefault="006D7544" w:rsidP="00C16564">
      <w:pPr>
        <w:spacing w:after="200" w:line="360" w:lineRule="auto"/>
        <w:ind w:left="1080"/>
        <w:contextualSpacing/>
        <w:rPr>
          <w:rFonts w:eastAsiaTheme="minorHAnsi"/>
          <w:b/>
          <w:lang w:eastAsia="en-US"/>
        </w:rPr>
      </w:pPr>
      <w:r w:rsidRPr="003874B1">
        <w:rPr>
          <w:rFonts w:eastAsiaTheme="minorHAnsi"/>
          <w:b/>
          <w:lang w:eastAsia="en-US"/>
        </w:rPr>
        <w:t>1a.Ödenek ve Harcama Durumu (Ekonomik Sınıflandırma)</w:t>
      </w:r>
    </w:p>
    <w:p w:rsidR="006D7544" w:rsidRPr="003874B1" w:rsidRDefault="004242D4" w:rsidP="00C16564">
      <w:pPr>
        <w:widowControl w:val="0"/>
        <w:tabs>
          <w:tab w:val="left" w:pos="1254"/>
        </w:tabs>
        <w:autoSpaceDE w:val="0"/>
        <w:autoSpaceDN w:val="0"/>
        <w:spacing w:before="16" w:line="360" w:lineRule="auto"/>
        <w:rPr>
          <w:b/>
        </w:rPr>
      </w:pPr>
      <w:r>
        <w:rPr>
          <w:b/>
        </w:rPr>
        <w:t xml:space="preserve">            2.</w:t>
      </w:r>
      <w:r w:rsidR="006D7544" w:rsidRPr="003874B1">
        <w:rPr>
          <w:b/>
        </w:rPr>
        <w:t>Temel Mali Tablolara İlişkin Açıklamalar</w:t>
      </w:r>
    </w:p>
    <w:p w:rsidR="006D7544" w:rsidRPr="003874B1" w:rsidRDefault="006D7544" w:rsidP="00C16564">
      <w:pPr>
        <w:spacing w:line="360" w:lineRule="auto"/>
        <w:jc w:val="both"/>
      </w:pPr>
      <w:r w:rsidRPr="003874B1">
        <w:lastRenderedPageBreak/>
        <w:t>2021 Mali Yılında Destek Hizmetleri Dairesi Başkanlığının (Harcama Yetkilisi Destek Hizmetleri Dairesi Başkanıdır) Kurumsal, Fonksiyonel, Finansal ve Ekonomik Kod düzeylerinde belirlenmiş olan birimler için ayrı ayrı oluşturulan bütçe kaynaklarının Kanun’da belirtilen şekli ve tahsis edilmiş ödeneklere dönüştürülmesi nedeniyle oluşan bütçe miktarları, ait oldukları birimin idari yapısı, personel durumu vb. diğer durumlarına göre yönlendirilmiştir.</w:t>
      </w:r>
    </w:p>
    <w:p w:rsidR="0033716D" w:rsidRDefault="0033716D" w:rsidP="006D7544">
      <w:pPr>
        <w:tabs>
          <w:tab w:val="left" w:pos="426"/>
        </w:tabs>
        <w:rPr>
          <w:b/>
        </w:rPr>
      </w:pPr>
    </w:p>
    <w:p w:rsidR="00C670A4" w:rsidRDefault="00C670A4" w:rsidP="006D7544">
      <w:pPr>
        <w:tabs>
          <w:tab w:val="left" w:pos="426"/>
        </w:tabs>
        <w:rPr>
          <w:b/>
        </w:rPr>
      </w:pPr>
    </w:p>
    <w:p w:rsidR="006D7544" w:rsidRPr="00C670A4" w:rsidRDefault="006D7544" w:rsidP="006D7544">
      <w:pPr>
        <w:tabs>
          <w:tab w:val="left" w:pos="426"/>
        </w:tabs>
        <w:rPr>
          <w:b/>
          <w:sz w:val="28"/>
          <w:szCs w:val="28"/>
        </w:rPr>
      </w:pPr>
      <w:r w:rsidRPr="00C670A4">
        <w:rPr>
          <w:b/>
          <w:sz w:val="28"/>
          <w:szCs w:val="28"/>
        </w:rPr>
        <w:t>Grafik Ve Tablolar</w:t>
      </w:r>
      <w:r w:rsidR="00C670A4">
        <w:rPr>
          <w:b/>
          <w:sz w:val="28"/>
          <w:szCs w:val="28"/>
        </w:rPr>
        <w:t xml:space="preserve"> ( Bütçe)</w:t>
      </w:r>
    </w:p>
    <w:p w:rsidR="0033716D" w:rsidRDefault="0033716D" w:rsidP="006D7544">
      <w:pPr>
        <w:tabs>
          <w:tab w:val="left" w:pos="426"/>
        </w:tabs>
        <w:rPr>
          <w:b/>
        </w:rPr>
      </w:pPr>
    </w:p>
    <w:p w:rsidR="00D12ED4" w:rsidRPr="00D12ED4" w:rsidRDefault="00D12ED4" w:rsidP="00D12ED4">
      <w:pPr>
        <w:tabs>
          <w:tab w:val="left" w:pos="426"/>
        </w:tabs>
        <w:rPr>
          <w:b/>
        </w:rPr>
      </w:pPr>
      <w:r>
        <w:rPr>
          <w:b/>
        </w:rPr>
        <w:t>BAŞKANLIĞIMIZ MERKEZ TEŞKİLATI GRAFİK VE TABLOLAR</w:t>
      </w:r>
    </w:p>
    <w:p w:rsidR="00D12ED4" w:rsidRPr="006D7544" w:rsidRDefault="00D12ED4" w:rsidP="006D7544">
      <w:pPr>
        <w:tabs>
          <w:tab w:val="left" w:pos="426"/>
        </w:tabs>
        <w:rPr>
          <w:b/>
        </w:rPr>
      </w:pPr>
    </w:p>
    <w:p w:rsidR="00885C98" w:rsidRPr="00DB0D74" w:rsidRDefault="001E2B9A" w:rsidP="00885C98">
      <w:pPr>
        <w:rPr>
          <w:b/>
        </w:rPr>
      </w:pPr>
      <w:r>
        <w:rPr>
          <w:b/>
        </w:rPr>
        <w:t>Tablo 5</w:t>
      </w:r>
      <w:r w:rsidR="00885C98" w:rsidRPr="0031642C">
        <w:rPr>
          <w:b/>
        </w:rPr>
        <w:t>:</w:t>
      </w:r>
      <w:r w:rsidR="00885C98" w:rsidRPr="0031642C">
        <w:t xml:space="preserve"> </w:t>
      </w:r>
      <w:r w:rsidR="00885C98" w:rsidRPr="0031642C">
        <w:rPr>
          <w:b/>
        </w:rPr>
        <w:t xml:space="preserve"> </w:t>
      </w:r>
      <w:r w:rsidR="00885C98" w:rsidRPr="00DB0D74">
        <w:rPr>
          <w:b/>
        </w:rPr>
        <w:t>Ödenek ve Harcama Durumu (Ekonomik Sınıflandırma)</w:t>
      </w:r>
    </w:p>
    <w:p w:rsidR="004E436A" w:rsidRPr="0031642C" w:rsidRDefault="004E436A" w:rsidP="00885C98"/>
    <w:tbl>
      <w:tblPr>
        <w:tblStyle w:val="TabloKlavuzu"/>
        <w:tblW w:w="9828" w:type="dxa"/>
        <w:tblLook w:val="04A0" w:firstRow="1" w:lastRow="0" w:firstColumn="1" w:lastColumn="0" w:noHBand="0" w:noVBand="1"/>
      </w:tblPr>
      <w:tblGrid>
        <w:gridCol w:w="1084"/>
        <w:gridCol w:w="1084"/>
        <w:gridCol w:w="1096"/>
        <w:gridCol w:w="1206"/>
        <w:gridCol w:w="1102"/>
        <w:gridCol w:w="1096"/>
        <w:gridCol w:w="1102"/>
        <w:gridCol w:w="852"/>
        <w:gridCol w:w="1206"/>
      </w:tblGrid>
      <w:tr w:rsidR="004E436A" w:rsidRPr="004E436A" w:rsidTr="009726AF">
        <w:trPr>
          <w:trHeight w:val="252"/>
        </w:trPr>
        <w:tc>
          <w:tcPr>
            <w:tcW w:w="0" w:type="auto"/>
            <w:shd w:val="clear" w:color="auto" w:fill="B4C6E7" w:themeFill="accent5" w:themeFillTint="66"/>
          </w:tcPr>
          <w:p w:rsidR="004E436A" w:rsidRPr="0031642C" w:rsidRDefault="004E436A" w:rsidP="004E436A">
            <w:pPr>
              <w:jc w:val="center"/>
              <w:rPr>
                <w:b/>
                <w:sz w:val="22"/>
                <w:szCs w:val="22"/>
              </w:rPr>
            </w:pP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Personel</w:t>
            </w:r>
          </w:p>
          <w:p w:rsidR="004E436A" w:rsidRPr="0031642C" w:rsidRDefault="004E436A" w:rsidP="004E436A">
            <w:pPr>
              <w:jc w:val="center"/>
              <w:rPr>
                <w:b/>
                <w:sz w:val="22"/>
                <w:szCs w:val="22"/>
              </w:rPr>
            </w:pPr>
            <w:r w:rsidRPr="0031642C">
              <w:rPr>
                <w:b/>
                <w:sz w:val="22"/>
                <w:szCs w:val="22"/>
              </w:rPr>
              <w:t>Giderleri</w:t>
            </w: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 xml:space="preserve">Sos. </w:t>
            </w:r>
            <w:proofErr w:type="spellStart"/>
            <w:r w:rsidRPr="0031642C">
              <w:rPr>
                <w:b/>
                <w:sz w:val="22"/>
                <w:szCs w:val="22"/>
              </w:rPr>
              <w:t>Güv</w:t>
            </w:r>
            <w:proofErr w:type="spellEnd"/>
            <w:r w:rsidRPr="0031642C">
              <w:rPr>
                <w:b/>
                <w:sz w:val="22"/>
                <w:szCs w:val="22"/>
              </w:rPr>
              <w:t>.</w:t>
            </w:r>
          </w:p>
          <w:p w:rsidR="004E436A" w:rsidRPr="0031642C" w:rsidRDefault="004E436A" w:rsidP="004E436A">
            <w:pPr>
              <w:jc w:val="center"/>
              <w:rPr>
                <w:b/>
                <w:sz w:val="22"/>
                <w:szCs w:val="22"/>
              </w:rPr>
            </w:pPr>
            <w:r w:rsidRPr="0031642C">
              <w:rPr>
                <w:b/>
                <w:sz w:val="22"/>
                <w:szCs w:val="22"/>
              </w:rPr>
              <w:t>Giderleri</w:t>
            </w: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 xml:space="preserve">Mal ve </w:t>
            </w:r>
            <w:proofErr w:type="spellStart"/>
            <w:r w:rsidRPr="0031642C">
              <w:rPr>
                <w:b/>
                <w:sz w:val="22"/>
                <w:szCs w:val="22"/>
              </w:rPr>
              <w:t>Hiz</w:t>
            </w:r>
            <w:proofErr w:type="spellEnd"/>
            <w:r w:rsidRPr="0031642C">
              <w:rPr>
                <w:b/>
                <w:sz w:val="22"/>
                <w:szCs w:val="22"/>
              </w:rPr>
              <w:t>.</w:t>
            </w:r>
          </w:p>
          <w:p w:rsidR="004E436A" w:rsidRPr="0031642C" w:rsidRDefault="004E436A" w:rsidP="004E436A">
            <w:pPr>
              <w:jc w:val="center"/>
              <w:rPr>
                <w:b/>
                <w:sz w:val="22"/>
                <w:szCs w:val="22"/>
              </w:rPr>
            </w:pPr>
            <w:r w:rsidRPr="0031642C">
              <w:rPr>
                <w:b/>
                <w:sz w:val="22"/>
                <w:szCs w:val="22"/>
              </w:rPr>
              <w:t>Alımı</w:t>
            </w: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Cari</w:t>
            </w:r>
          </w:p>
          <w:p w:rsidR="004E436A" w:rsidRPr="0031642C" w:rsidRDefault="004E436A" w:rsidP="004E436A">
            <w:pPr>
              <w:jc w:val="center"/>
              <w:rPr>
                <w:b/>
                <w:sz w:val="22"/>
                <w:szCs w:val="22"/>
              </w:rPr>
            </w:pPr>
            <w:r w:rsidRPr="0031642C">
              <w:rPr>
                <w:b/>
                <w:sz w:val="22"/>
                <w:szCs w:val="22"/>
              </w:rPr>
              <w:t>Transfer.</w:t>
            </w: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Sermaye</w:t>
            </w:r>
          </w:p>
          <w:p w:rsidR="004E436A" w:rsidRPr="0031642C" w:rsidRDefault="004E436A" w:rsidP="004E436A">
            <w:pPr>
              <w:jc w:val="center"/>
              <w:rPr>
                <w:b/>
                <w:sz w:val="22"/>
                <w:szCs w:val="22"/>
              </w:rPr>
            </w:pPr>
            <w:proofErr w:type="spellStart"/>
            <w:r w:rsidRPr="0031642C">
              <w:rPr>
                <w:b/>
                <w:sz w:val="22"/>
                <w:szCs w:val="22"/>
              </w:rPr>
              <w:t>Gid</w:t>
            </w:r>
            <w:proofErr w:type="spellEnd"/>
            <w:r w:rsidRPr="0031642C">
              <w:rPr>
                <w:b/>
                <w:sz w:val="22"/>
                <w:szCs w:val="22"/>
              </w:rPr>
              <w:t>.</w:t>
            </w: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Sermaye</w:t>
            </w:r>
          </w:p>
          <w:p w:rsidR="004E436A" w:rsidRPr="0031642C" w:rsidRDefault="004E436A" w:rsidP="004E436A">
            <w:pPr>
              <w:jc w:val="center"/>
              <w:rPr>
                <w:b/>
                <w:sz w:val="22"/>
                <w:szCs w:val="22"/>
              </w:rPr>
            </w:pPr>
            <w:r w:rsidRPr="0031642C">
              <w:rPr>
                <w:b/>
                <w:sz w:val="22"/>
                <w:szCs w:val="22"/>
              </w:rPr>
              <w:t>Transfer.</w:t>
            </w: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Borç</w:t>
            </w:r>
          </w:p>
          <w:p w:rsidR="004E436A" w:rsidRPr="0031642C" w:rsidRDefault="004E436A" w:rsidP="004E436A">
            <w:pPr>
              <w:jc w:val="center"/>
              <w:rPr>
                <w:b/>
                <w:sz w:val="22"/>
                <w:szCs w:val="22"/>
              </w:rPr>
            </w:pPr>
            <w:r w:rsidRPr="0031642C">
              <w:rPr>
                <w:b/>
                <w:sz w:val="22"/>
                <w:szCs w:val="22"/>
              </w:rPr>
              <w:t>Verme</w:t>
            </w:r>
          </w:p>
        </w:tc>
        <w:tc>
          <w:tcPr>
            <w:tcW w:w="0" w:type="auto"/>
            <w:shd w:val="clear" w:color="auto" w:fill="B4C6E7" w:themeFill="accent5" w:themeFillTint="66"/>
            <w:vAlign w:val="center"/>
          </w:tcPr>
          <w:p w:rsidR="004E436A" w:rsidRPr="0031642C" w:rsidRDefault="004E436A" w:rsidP="004E436A">
            <w:pPr>
              <w:jc w:val="center"/>
              <w:rPr>
                <w:b/>
                <w:sz w:val="22"/>
                <w:szCs w:val="22"/>
              </w:rPr>
            </w:pPr>
            <w:r w:rsidRPr="0031642C">
              <w:rPr>
                <w:b/>
                <w:sz w:val="22"/>
                <w:szCs w:val="22"/>
              </w:rPr>
              <w:t>Toplam</w:t>
            </w:r>
          </w:p>
        </w:tc>
      </w:tr>
      <w:tr w:rsidR="004E436A" w:rsidRPr="004E436A" w:rsidTr="009726AF">
        <w:trPr>
          <w:trHeight w:val="252"/>
        </w:trPr>
        <w:tc>
          <w:tcPr>
            <w:tcW w:w="0" w:type="auto"/>
          </w:tcPr>
          <w:p w:rsidR="004E436A" w:rsidRPr="0031642C" w:rsidRDefault="004E436A" w:rsidP="004E436A">
            <w:pPr>
              <w:jc w:val="center"/>
              <w:rPr>
                <w:sz w:val="22"/>
                <w:szCs w:val="22"/>
              </w:rPr>
            </w:pPr>
            <w:r w:rsidRPr="0031642C">
              <w:rPr>
                <w:sz w:val="22"/>
                <w:szCs w:val="22"/>
              </w:rPr>
              <w:t>Bütçe Başlangıç Ödeneği</w:t>
            </w:r>
          </w:p>
        </w:tc>
        <w:tc>
          <w:tcPr>
            <w:tcW w:w="0" w:type="auto"/>
            <w:vAlign w:val="center"/>
          </w:tcPr>
          <w:p w:rsidR="004E436A" w:rsidRPr="0031642C" w:rsidRDefault="009726AF" w:rsidP="004E436A">
            <w:pPr>
              <w:jc w:val="center"/>
              <w:rPr>
                <w:sz w:val="22"/>
                <w:szCs w:val="22"/>
              </w:rPr>
            </w:pPr>
            <w:proofErr w:type="gramStart"/>
            <w:r w:rsidRPr="0031642C">
              <w:rPr>
                <w:sz w:val="22"/>
                <w:szCs w:val="22"/>
              </w:rPr>
              <w:t>33 .</w:t>
            </w:r>
            <w:proofErr w:type="gramEnd"/>
            <w:r w:rsidRPr="0031642C">
              <w:rPr>
                <w:sz w:val="22"/>
                <w:szCs w:val="22"/>
              </w:rPr>
              <w:t>883.000</w:t>
            </w:r>
          </w:p>
        </w:tc>
        <w:tc>
          <w:tcPr>
            <w:tcW w:w="0" w:type="auto"/>
            <w:vAlign w:val="center"/>
          </w:tcPr>
          <w:p w:rsidR="004E436A" w:rsidRPr="0031642C" w:rsidRDefault="009726AF" w:rsidP="004E436A">
            <w:pPr>
              <w:jc w:val="center"/>
              <w:rPr>
                <w:sz w:val="22"/>
                <w:szCs w:val="22"/>
              </w:rPr>
            </w:pPr>
            <w:r w:rsidRPr="0031642C">
              <w:rPr>
                <w:sz w:val="22"/>
                <w:szCs w:val="22"/>
              </w:rPr>
              <w:t>6.032.000</w:t>
            </w:r>
          </w:p>
        </w:tc>
        <w:tc>
          <w:tcPr>
            <w:tcW w:w="0" w:type="auto"/>
            <w:vAlign w:val="center"/>
          </w:tcPr>
          <w:p w:rsidR="004E436A" w:rsidRPr="0031642C" w:rsidRDefault="009726AF" w:rsidP="004E436A">
            <w:pPr>
              <w:jc w:val="center"/>
              <w:rPr>
                <w:sz w:val="22"/>
                <w:szCs w:val="22"/>
              </w:rPr>
            </w:pPr>
            <w:r w:rsidRPr="0031642C">
              <w:rPr>
                <w:sz w:val="22"/>
                <w:szCs w:val="22"/>
              </w:rPr>
              <w:t>25.653.000</w:t>
            </w:r>
          </w:p>
        </w:tc>
        <w:tc>
          <w:tcPr>
            <w:tcW w:w="0" w:type="auto"/>
            <w:vAlign w:val="center"/>
          </w:tcPr>
          <w:p w:rsidR="004E436A" w:rsidRPr="0031642C" w:rsidRDefault="009726AF" w:rsidP="004E436A">
            <w:pPr>
              <w:jc w:val="center"/>
              <w:rPr>
                <w:sz w:val="22"/>
                <w:szCs w:val="22"/>
              </w:rPr>
            </w:pPr>
            <w:r w:rsidRPr="0031642C">
              <w:rPr>
                <w:sz w:val="22"/>
                <w:szCs w:val="22"/>
              </w:rPr>
              <w:t>6.846.000</w:t>
            </w:r>
          </w:p>
        </w:tc>
        <w:tc>
          <w:tcPr>
            <w:tcW w:w="0" w:type="auto"/>
            <w:vAlign w:val="center"/>
          </w:tcPr>
          <w:p w:rsidR="004E436A" w:rsidRPr="0031642C" w:rsidRDefault="009726AF" w:rsidP="004E436A">
            <w:pPr>
              <w:jc w:val="center"/>
              <w:rPr>
                <w:sz w:val="22"/>
                <w:szCs w:val="22"/>
              </w:rPr>
            </w:pPr>
            <w:r w:rsidRPr="0031642C">
              <w:rPr>
                <w:sz w:val="22"/>
                <w:szCs w:val="22"/>
              </w:rPr>
              <w:t>2.975.000</w:t>
            </w:r>
          </w:p>
        </w:tc>
        <w:tc>
          <w:tcPr>
            <w:tcW w:w="0" w:type="auto"/>
            <w:vAlign w:val="center"/>
          </w:tcPr>
          <w:p w:rsidR="004E436A" w:rsidRPr="0031642C" w:rsidRDefault="004E436A" w:rsidP="004E436A">
            <w:pPr>
              <w:jc w:val="center"/>
              <w:rPr>
                <w:sz w:val="22"/>
                <w:szCs w:val="22"/>
              </w:rPr>
            </w:pPr>
          </w:p>
        </w:tc>
        <w:tc>
          <w:tcPr>
            <w:tcW w:w="0" w:type="auto"/>
            <w:vAlign w:val="center"/>
          </w:tcPr>
          <w:p w:rsidR="004E436A" w:rsidRPr="0031642C" w:rsidRDefault="004E436A" w:rsidP="004E436A">
            <w:pPr>
              <w:jc w:val="center"/>
              <w:rPr>
                <w:sz w:val="22"/>
                <w:szCs w:val="22"/>
              </w:rPr>
            </w:pPr>
          </w:p>
        </w:tc>
        <w:tc>
          <w:tcPr>
            <w:tcW w:w="0" w:type="auto"/>
            <w:vAlign w:val="center"/>
          </w:tcPr>
          <w:p w:rsidR="004E436A" w:rsidRPr="0031642C" w:rsidRDefault="009726AF" w:rsidP="004E436A">
            <w:pPr>
              <w:jc w:val="center"/>
              <w:rPr>
                <w:sz w:val="22"/>
                <w:szCs w:val="22"/>
              </w:rPr>
            </w:pPr>
            <w:r w:rsidRPr="0031642C">
              <w:rPr>
                <w:sz w:val="22"/>
                <w:szCs w:val="22"/>
              </w:rPr>
              <w:t>75.389.000</w:t>
            </w:r>
          </w:p>
        </w:tc>
      </w:tr>
      <w:tr w:rsidR="009726AF" w:rsidRPr="004E436A" w:rsidTr="009726AF">
        <w:trPr>
          <w:trHeight w:val="252"/>
        </w:trPr>
        <w:tc>
          <w:tcPr>
            <w:tcW w:w="0" w:type="auto"/>
          </w:tcPr>
          <w:p w:rsidR="009726AF" w:rsidRPr="0031642C" w:rsidRDefault="009726AF" w:rsidP="009726AF">
            <w:pPr>
              <w:jc w:val="center"/>
              <w:rPr>
                <w:sz w:val="22"/>
                <w:szCs w:val="22"/>
              </w:rPr>
            </w:pPr>
            <w:r w:rsidRPr="0031642C">
              <w:rPr>
                <w:sz w:val="22"/>
                <w:szCs w:val="22"/>
              </w:rPr>
              <w:t>Yıl Sonu Toplam Ödeneği</w:t>
            </w:r>
          </w:p>
        </w:tc>
        <w:tc>
          <w:tcPr>
            <w:tcW w:w="0" w:type="auto"/>
            <w:vAlign w:val="center"/>
          </w:tcPr>
          <w:p w:rsidR="009726AF" w:rsidRPr="0031642C" w:rsidRDefault="009726AF" w:rsidP="009726AF">
            <w:pPr>
              <w:jc w:val="center"/>
              <w:rPr>
                <w:b/>
                <w:sz w:val="18"/>
                <w:szCs w:val="18"/>
              </w:rPr>
            </w:pPr>
            <w:r w:rsidRPr="0031642C">
              <w:rPr>
                <w:b/>
                <w:sz w:val="18"/>
                <w:szCs w:val="18"/>
              </w:rPr>
              <w:t>42.474.000</w:t>
            </w:r>
          </w:p>
        </w:tc>
        <w:tc>
          <w:tcPr>
            <w:tcW w:w="0" w:type="auto"/>
            <w:vAlign w:val="center"/>
          </w:tcPr>
          <w:p w:rsidR="009726AF" w:rsidRPr="0031642C" w:rsidRDefault="009726AF" w:rsidP="009726AF">
            <w:pPr>
              <w:jc w:val="center"/>
              <w:rPr>
                <w:b/>
                <w:sz w:val="18"/>
                <w:szCs w:val="18"/>
              </w:rPr>
            </w:pPr>
            <w:r w:rsidRPr="0031642C">
              <w:rPr>
                <w:b/>
                <w:sz w:val="18"/>
                <w:szCs w:val="18"/>
              </w:rPr>
              <w:t>9.708.800</w:t>
            </w:r>
          </w:p>
        </w:tc>
        <w:tc>
          <w:tcPr>
            <w:tcW w:w="0" w:type="auto"/>
            <w:vAlign w:val="center"/>
          </w:tcPr>
          <w:p w:rsidR="009726AF" w:rsidRPr="0031642C" w:rsidRDefault="009726AF" w:rsidP="009726AF">
            <w:pPr>
              <w:jc w:val="center"/>
              <w:rPr>
                <w:b/>
                <w:sz w:val="18"/>
                <w:szCs w:val="18"/>
              </w:rPr>
            </w:pPr>
            <w:r w:rsidRPr="0031642C">
              <w:rPr>
                <w:b/>
                <w:sz w:val="18"/>
                <w:szCs w:val="18"/>
              </w:rPr>
              <w:t>29.293.190</w:t>
            </w:r>
          </w:p>
        </w:tc>
        <w:tc>
          <w:tcPr>
            <w:tcW w:w="0" w:type="auto"/>
            <w:vAlign w:val="center"/>
          </w:tcPr>
          <w:p w:rsidR="009726AF" w:rsidRPr="0031642C" w:rsidRDefault="009726AF" w:rsidP="009726AF">
            <w:pPr>
              <w:rPr>
                <w:b/>
                <w:sz w:val="18"/>
                <w:szCs w:val="18"/>
              </w:rPr>
            </w:pPr>
            <w:r w:rsidRPr="0031642C">
              <w:rPr>
                <w:b/>
                <w:sz w:val="18"/>
                <w:szCs w:val="18"/>
              </w:rPr>
              <w:t>6.846.000</w:t>
            </w:r>
          </w:p>
        </w:tc>
        <w:tc>
          <w:tcPr>
            <w:tcW w:w="0" w:type="auto"/>
            <w:vAlign w:val="center"/>
          </w:tcPr>
          <w:p w:rsidR="009726AF" w:rsidRPr="0031642C" w:rsidRDefault="009726AF" w:rsidP="009726AF">
            <w:pPr>
              <w:jc w:val="center"/>
              <w:rPr>
                <w:b/>
                <w:sz w:val="18"/>
                <w:szCs w:val="18"/>
              </w:rPr>
            </w:pPr>
            <w:r w:rsidRPr="0031642C">
              <w:rPr>
                <w:b/>
                <w:sz w:val="18"/>
                <w:szCs w:val="18"/>
              </w:rPr>
              <w:t>2.675.000</w:t>
            </w:r>
          </w:p>
        </w:tc>
        <w:tc>
          <w:tcPr>
            <w:tcW w:w="0" w:type="auto"/>
            <w:vAlign w:val="center"/>
          </w:tcPr>
          <w:p w:rsidR="009726AF" w:rsidRPr="0031642C" w:rsidRDefault="009726AF" w:rsidP="009726AF">
            <w:pPr>
              <w:jc w:val="center"/>
              <w:rPr>
                <w:b/>
                <w:sz w:val="18"/>
                <w:szCs w:val="18"/>
              </w:rPr>
            </w:pPr>
            <w:r w:rsidRPr="0031642C">
              <w:rPr>
                <w:b/>
                <w:sz w:val="18"/>
                <w:szCs w:val="18"/>
              </w:rPr>
              <w:t>-</w:t>
            </w:r>
          </w:p>
          <w:p w:rsidR="009726AF" w:rsidRPr="0031642C" w:rsidRDefault="009726AF" w:rsidP="009726AF">
            <w:pPr>
              <w:jc w:val="center"/>
              <w:rPr>
                <w:b/>
                <w:sz w:val="18"/>
                <w:szCs w:val="18"/>
              </w:rPr>
            </w:pPr>
          </w:p>
        </w:tc>
        <w:tc>
          <w:tcPr>
            <w:tcW w:w="0" w:type="auto"/>
            <w:vAlign w:val="center"/>
          </w:tcPr>
          <w:p w:rsidR="009726AF" w:rsidRPr="0031642C" w:rsidRDefault="009726AF" w:rsidP="009726AF">
            <w:pPr>
              <w:jc w:val="center"/>
              <w:rPr>
                <w:b/>
                <w:sz w:val="18"/>
                <w:szCs w:val="18"/>
              </w:rPr>
            </w:pPr>
            <w:r w:rsidRPr="0031642C">
              <w:rPr>
                <w:b/>
                <w:sz w:val="18"/>
                <w:szCs w:val="18"/>
              </w:rPr>
              <w:t>-</w:t>
            </w:r>
          </w:p>
          <w:p w:rsidR="009726AF" w:rsidRPr="0031642C" w:rsidRDefault="009726AF" w:rsidP="009726AF">
            <w:pPr>
              <w:jc w:val="center"/>
              <w:rPr>
                <w:b/>
                <w:sz w:val="18"/>
                <w:szCs w:val="18"/>
              </w:rPr>
            </w:pPr>
          </w:p>
        </w:tc>
        <w:tc>
          <w:tcPr>
            <w:tcW w:w="0" w:type="auto"/>
            <w:vAlign w:val="center"/>
          </w:tcPr>
          <w:p w:rsidR="009726AF" w:rsidRPr="0031642C" w:rsidRDefault="009726AF" w:rsidP="009726AF">
            <w:pPr>
              <w:jc w:val="center"/>
              <w:rPr>
                <w:b/>
                <w:sz w:val="18"/>
                <w:szCs w:val="18"/>
              </w:rPr>
            </w:pPr>
            <w:r w:rsidRPr="0031642C">
              <w:rPr>
                <w:b/>
                <w:sz w:val="18"/>
                <w:szCs w:val="18"/>
              </w:rPr>
              <w:t>90.996.990</w:t>
            </w:r>
          </w:p>
        </w:tc>
      </w:tr>
      <w:tr w:rsidR="008B62F0" w:rsidRPr="004E436A" w:rsidTr="009726AF">
        <w:trPr>
          <w:trHeight w:val="395"/>
        </w:trPr>
        <w:tc>
          <w:tcPr>
            <w:tcW w:w="0" w:type="auto"/>
          </w:tcPr>
          <w:p w:rsidR="008B62F0" w:rsidRPr="0031642C" w:rsidRDefault="008B62F0" w:rsidP="008B62F0">
            <w:pPr>
              <w:rPr>
                <w:sz w:val="22"/>
                <w:szCs w:val="22"/>
              </w:rPr>
            </w:pPr>
            <w:r w:rsidRPr="0031642C">
              <w:rPr>
                <w:sz w:val="22"/>
                <w:szCs w:val="22"/>
              </w:rPr>
              <w:t>Harcama</w:t>
            </w:r>
          </w:p>
        </w:tc>
        <w:tc>
          <w:tcPr>
            <w:tcW w:w="0" w:type="auto"/>
          </w:tcPr>
          <w:p w:rsidR="008B62F0" w:rsidRPr="0031642C" w:rsidRDefault="008B62F0" w:rsidP="008B62F0">
            <w:pPr>
              <w:rPr>
                <w:b/>
                <w:sz w:val="18"/>
                <w:szCs w:val="18"/>
              </w:rPr>
            </w:pPr>
            <w:r w:rsidRPr="0031642C">
              <w:rPr>
                <w:b/>
                <w:sz w:val="18"/>
                <w:szCs w:val="18"/>
              </w:rPr>
              <w:t>42.365.723</w:t>
            </w:r>
          </w:p>
          <w:p w:rsidR="008B62F0" w:rsidRPr="0031642C" w:rsidRDefault="008B62F0" w:rsidP="008B62F0">
            <w:pPr>
              <w:rPr>
                <w:sz w:val="22"/>
                <w:szCs w:val="22"/>
              </w:rPr>
            </w:pPr>
          </w:p>
          <w:p w:rsidR="008B62F0" w:rsidRPr="0031642C" w:rsidRDefault="008B62F0" w:rsidP="008B62F0">
            <w:pPr>
              <w:rPr>
                <w:sz w:val="22"/>
                <w:szCs w:val="22"/>
              </w:rPr>
            </w:pPr>
          </w:p>
        </w:tc>
        <w:tc>
          <w:tcPr>
            <w:tcW w:w="0" w:type="auto"/>
          </w:tcPr>
          <w:p w:rsidR="008B62F0" w:rsidRPr="0031642C" w:rsidRDefault="008B62F0" w:rsidP="008B62F0">
            <w:pPr>
              <w:rPr>
                <w:b/>
                <w:sz w:val="18"/>
                <w:szCs w:val="18"/>
              </w:rPr>
            </w:pPr>
            <w:r w:rsidRPr="0031642C">
              <w:rPr>
                <w:b/>
                <w:sz w:val="18"/>
                <w:szCs w:val="18"/>
              </w:rPr>
              <w:t>9.582.575</w:t>
            </w:r>
          </w:p>
        </w:tc>
        <w:tc>
          <w:tcPr>
            <w:tcW w:w="0" w:type="auto"/>
          </w:tcPr>
          <w:p w:rsidR="008B62F0" w:rsidRPr="0031642C" w:rsidRDefault="008B62F0" w:rsidP="008B62F0">
            <w:pPr>
              <w:rPr>
                <w:b/>
                <w:sz w:val="18"/>
                <w:szCs w:val="18"/>
              </w:rPr>
            </w:pPr>
            <w:r w:rsidRPr="0031642C">
              <w:rPr>
                <w:b/>
                <w:sz w:val="18"/>
                <w:szCs w:val="18"/>
              </w:rPr>
              <w:t>29.159.674</w:t>
            </w:r>
          </w:p>
        </w:tc>
        <w:tc>
          <w:tcPr>
            <w:tcW w:w="0" w:type="auto"/>
          </w:tcPr>
          <w:p w:rsidR="008B62F0" w:rsidRPr="0031642C" w:rsidRDefault="008B62F0" w:rsidP="008B62F0">
            <w:pPr>
              <w:rPr>
                <w:b/>
                <w:sz w:val="18"/>
                <w:szCs w:val="18"/>
              </w:rPr>
            </w:pPr>
            <w:r w:rsidRPr="0031642C">
              <w:rPr>
                <w:b/>
                <w:sz w:val="18"/>
                <w:szCs w:val="18"/>
              </w:rPr>
              <w:t>6.795.122</w:t>
            </w:r>
          </w:p>
        </w:tc>
        <w:tc>
          <w:tcPr>
            <w:tcW w:w="0" w:type="auto"/>
          </w:tcPr>
          <w:p w:rsidR="008B62F0" w:rsidRPr="0031642C" w:rsidRDefault="008B62F0" w:rsidP="008B62F0">
            <w:pPr>
              <w:rPr>
                <w:b/>
                <w:sz w:val="18"/>
                <w:szCs w:val="18"/>
              </w:rPr>
            </w:pPr>
            <w:r w:rsidRPr="0031642C">
              <w:rPr>
                <w:b/>
                <w:sz w:val="18"/>
                <w:szCs w:val="18"/>
              </w:rPr>
              <w:t>2.601.522</w:t>
            </w:r>
          </w:p>
        </w:tc>
        <w:tc>
          <w:tcPr>
            <w:tcW w:w="0" w:type="auto"/>
          </w:tcPr>
          <w:p w:rsidR="008B62F0" w:rsidRPr="0031642C" w:rsidRDefault="008B62F0" w:rsidP="008B62F0">
            <w:pPr>
              <w:rPr>
                <w:b/>
                <w:sz w:val="18"/>
                <w:szCs w:val="18"/>
              </w:rPr>
            </w:pPr>
          </w:p>
        </w:tc>
        <w:tc>
          <w:tcPr>
            <w:tcW w:w="0" w:type="auto"/>
          </w:tcPr>
          <w:p w:rsidR="008B62F0" w:rsidRPr="0031642C" w:rsidRDefault="008B62F0" w:rsidP="008B62F0">
            <w:pPr>
              <w:rPr>
                <w:b/>
                <w:sz w:val="18"/>
                <w:szCs w:val="18"/>
              </w:rPr>
            </w:pPr>
          </w:p>
        </w:tc>
        <w:tc>
          <w:tcPr>
            <w:tcW w:w="0" w:type="auto"/>
          </w:tcPr>
          <w:p w:rsidR="008B62F0" w:rsidRPr="0031642C" w:rsidRDefault="008B62F0" w:rsidP="008B62F0">
            <w:pPr>
              <w:rPr>
                <w:b/>
                <w:sz w:val="18"/>
                <w:szCs w:val="18"/>
              </w:rPr>
            </w:pPr>
            <w:r w:rsidRPr="0031642C">
              <w:rPr>
                <w:b/>
                <w:sz w:val="18"/>
                <w:szCs w:val="18"/>
              </w:rPr>
              <w:t>90.504.616</w:t>
            </w:r>
          </w:p>
        </w:tc>
      </w:tr>
    </w:tbl>
    <w:p w:rsidR="004E436A" w:rsidRPr="00783571" w:rsidRDefault="004E436A" w:rsidP="00885C98"/>
    <w:p w:rsidR="00885C98" w:rsidRDefault="007D0EEA" w:rsidP="0030000D">
      <w:r>
        <w:rPr>
          <w:b/>
        </w:rPr>
        <w:t xml:space="preserve">*Yönetim ve Destek Programı </w:t>
      </w:r>
      <w:r w:rsidR="009726AF">
        <w:t>Destek Hizmetleri Dairesi Başkanlığına ait ödenek ve harcama durumu</w:t>
      </w:r>
    </w:p>
    <w:p w:rsidR="009726AF" w:rsidRDefault="009726AF" w:rsidP="00885C98"/>
    <w:p w:rsidR="0066202E" w:rsidRDefault="0066202E" w:rsidP="00885C98">
      <w:pPr>
        <w:rPr>
          <w:b/>
        </w:rPr>
      </w:pPr>
    </w:p>
    <w:p w:rsidR="0066202E" w:rsidRDefault="0066202E" w:rsidP="00885C98">
      <w:pPr>
        <w:rPr>
          <w:b/>
        </w:rPr>
      </w:pPr>
    </w:p>
    <w:p w:rsidR="000952D1" w:rsidRDefault="000952D1"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C670A4" w:rsidRDefault="00C670A4" w:rsidP="00885C98">
      <w:pPr>
        <w:rPr>
          <w:b/>
        </w:rPr>
      </w:pPr>
    </w:p>
    <w:p w:rsidR="000952D1" w:rsidRDefault="000952D1" w:rsidP="00885C98">
      <w:pPr>
        <w:rPr>
          <w:b/>
        </w:rPr>
      </w:pPr>
    </w:p>
    <w:p w:rsidR="0066202E" w:rsidRDefault="0066202E" w:rsidP="00885C98">
      <w:pPr>
        <w:rPr>
          <w:b/>
        </w:rPr>
      </w:pPr>
    </w:p>
    <w:p w:rsidR="009726AF" w:rsidRPr="00DB0D74" w:rsidRDefault="00BF25F7" w:rsidP="00885C98">
      <w:pPr>
        <w:rPr>
          <w:b/>
        </w:rPr>
      </w:pPr>
      <w:r w:rsidRPr="00FF1CCE">
        <w:rPr>
          <w:b/>
        </w:rPr>
        <w:lastRenderedPageBreak/>
        <w:t xml:space="preserve">Grafik </w:t>
      </w:r>
      <w:proofErr w:type="gramStart"/>
      <w:r w:rsidRPr="00FF1CCE">
        <w:rPr>
          <w:b/>
        </w:rPr>
        <w:t>5</w:t>
      </w:r>
      <w:r w:rsidR="00AE100C" w:rsidRPr="00FF1CCE">
        <w:t xml:space="preserve"> :</w:t>
      </w:r>
      <w:r w:rsidR="00AE100C" w:rsidRPr="00DB0D74">
        <w:rPr>
          <w:b/>
        </w:rPr>
        <w:t>Ödenek</w:t>
      </w:r>
      <w:proofErr w:type="gramEnd"/>
      <w:r w:rsidR="00AE100C" w:rsidRPr="00DB0D74">
        <w:rPr>
          <w:b/>
        </w:rPr>
        <w:t xml:space="preserve"> ve Harcama Durumu (Ekonomik Sınıflandırma</w:t>
      </w:r>
      <w:r w:rsidR="0031642C" w:rsidRPr="00DB0D74">
        <w:rPr>
          <w:b/>
        </w:rPr>
        <w:t>)</w:t>
      </w:r>
    </w:p>
    <w:p w:rsidR="00BF25F7" w:rsidRPr="00DB0D74" w:rsidRDefault="00BF25F7" w:rsidP="00885C98">
      <w:pPr>
        <w:rPr>
          <w:b/>
        </w:rPr>
      </w:pPr>
    </w:p>
    <w:p w:rsidR="009726AF" w:rsidRPr="009726AF" w:rsidRDefault="009726AF" w:rsidP="009726AF">
      <w:r w:rsidRPr="009726AF">
        <w:rPr>
          <w:b/>
          <w:bCs/>
        </w:rPr>
        <w:t>Başkanlığımız 2021 Yılı Bütçesinin Ekonomik Sınıflandırma Düzeyinde Ödenek ve Harcamaları</w:t>
      </w:r>
    </w:p>
    <w:p w:rsidR="009726AF" w:rsidRDefault="009726AF" w:rsidP="00885C98"/>
    <w:p w:rsidR="009726AF" w:rsidRDefault="009726AF" w:rsidP="00885C98">
      <w:r w:rsidRPr="006D7544">
        <w:rPr>
          <w:noProof/>
        </w:rPr>
        <w:drawing>
          <wp:anchor distT="0" distB="0" distL="114300" distR="114300" simplePos="0" relativeHeight="251672064" behindDoc="1" locked="0" layoutInCell="1" allowOverlap="1" wp14:anchorId="65009B97" wp14:editId="635DDA1A">
            <wp:simplePos x="0" y="0"/>
            <wp:positionH relativeFrom="margin">
              <wp:posOffset>0</wp:posOffset>
            </wp:positionH>
            <wp:positionV relativeFrom="paragraph">
              <wp:posOffset>180340</wp:posOffset>
            </wp:positionV>
            <wp:extent cx="6115050" cy="3200400"/>
            <wp:effectExtent l="0" t="0" r="0" b="0"/>
            <wp:wrapTight wrapText="bothSides">
              <wp:wrapPolygon edited="0">
                <wp:start x="0" y="0"/>
                <wp:lineTo x="0" y="21471"/>
                <wp:lineTo x="21533" y="21471"/>
                <wp:lineTo x="21533" y="0"/>
                <wp:lineTo x="0" y="0"/>
              </wp:wrapPolygon>
            </wp:wrapTight>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9034A" w:rsidRDefault="00E9034A" w:rsidP="00885C98"/>
    <w:p w:rsidR="00E9034A" w:rsidRDefault="00E9034A" w:rsidP="00885C98"/>
    <w:p w:rsidR="006D7544" w:rsidRDefault="006D7544" w:rsidP="006D7544">
      <w:pPr>
        <w:rPr>
          <w:sz w:val="18"/>
          <w:szCs w:val="18"/>
        </w:rPr>
      </w:pPr>
    </w:p>
    <w:p w:rsidR="000B5A28" w:rsidRDefault="000B5A28" w:rsidP="006D7544">
      <w:pPr>
        <w:rPr>
          <w:sz w:val="18"/>
          <w:szCs w:val="18"/>
        </w:rPr>
      </w:pPr>
    </w:p>
    <w:p w:rsidR="000B5A28" w:rsidRDefault="000B5A28" w:rsidP="006D7544">
      <w:pPr>
        <w:rPr>
          <w:sz w:val="18"/>
          <w:szCs w:val="18"/>
        </w:rPr>
      </w:pPr>
    </w:p>
    <w:p w:rsidR="000B5A28" w:rsidRPr="00783571" w:rsidRDefault="000B5A28" w:rsidP="006D7544">
      <w:pPr>
        <w:rPr>
          <w:sz w:val="18"/>
          <w:szCs w:val="18"/>
        </w:rPr>
      </w:pPr>
    </w:p>
    <w:p w:rsidR="002B176F" w:rsidRPr="00DB0D74" w:rsidRDefault="002B176F" w:rsidP="002B176F">
      <w:pPr>
        <w:rPr>
          <w:b/>
        </w:rPr>
      </w:pPr>
      <w:r w:rsidRPr="00783571">
        <w:rPr>
          <w:b/>
        </w:rPr>
        <w:t xml:space="preserve">Tablo </w:t>
      </w:r>
      <w:r w:rsidR="00732C94">
        <w:rPr>
          <w:b/>
        </w:rPr>
        <w:t>6</w:t>
      </w:r>
      <w:r w:rsidRPr="00783571">
        <w:rPr>
          <w:b/>
        </w:rPr>
        <w:t>:</w:t>
      </w:r>
      <w:r w:rsidRPr="00783571">
        <w:t xml:space="preserve"> </w:t>
      </w:r>
      <w:r w:rsidRPr="00DB0D74">
        <w:rPr>
          <w:b/>
        </w:rPr>
        <w:t>Ödenek ve Harcama Durumu (</w:t>
      </w:r>
      <w:r w:rsidR="004E436A" w:rsidRPr="00DB0D74">
        <w:rPr>
          <w:b/>
        </w:rPr>
        <w:t>Program Düzeyi)</w:t>
      </w:r>
    </w:p>
    <w:p w:rsidR="004E436A" w:rsidRDefault="004E436A" w:rsidP="002B176F">
      <w:pPr>
        <w:rPr>
          <w:highlight w:val="yellow"/>
        </w:rPr>
      </w:pPr>
    </w:p>
    <w:tbl>
      <w:tblPr>
        <w:tblStyle w:val="TabloKlavuzu"/>
        <w:tblW w:w="8390" w:type="dxa"/>
        <w:tblLook w:val="04A0" w:firstRow="1" w:lastRow="0" w:firstColumn="1" w:lastColumn="0" w:noHBand="0" w:noVBand="1"/>
      </w:tblPr>
      <w:tblGrid>
        <w:gridCol w:w="3230"/>
        <w:gridCol w:w="2041"/>
        <w:gridCol w:w="1823"/>
        <w:gridCol w:w="1296"/>
      </w:tblGrid>
      <w:tr w:rsidR="004E436A" w:rsidTr="004E436A">
        <w:trPr>
          <w:trHeight w:val="372"/>
        </w:trPr>
        <w:tc>
          <w:tcPr>
            <w:tcW w:w="0" w:type="auto"/>
            <w:shd w:val="clear" w:color="auto" w:fill="B4C6E7" w:themeFill="accent5" w:themeFillTint="66"/>
            <w:vAlign w:val="center"/>
          </w:tcPr>
          <w:p w:rsidR="004E436A" w:rsidRPr="00653B7F" w:rsidRDefault="004E436A" w:rsidP="004E436A">
            <w:pPr>
              <w:jc w:val="center"/>
              <w:rPr>
                <w:b/>
              </w:rPr>
            </w:pPr>
            <w:r>
              <w:rPr>
                <w:b/>
              </w:rPr>
              <w:t>Program Adı</w:t>
            </w:r>
          </w:p>
        </w:tc>
        <w:tc>
          <w:tcPr>
            <w:tcW w:w="0" w:type="auto"/>
            <w:shd w:val="clear" w:color="auto" w:fill="B4C6E7" w:themeFill="accent5" w:themeFillTint="66"/>
            <w:vAlign w:val="center"/>
          </w:tcPr>
          <w:p w:rsidR="004E436A" w:rsidRPr="00653B7F" w:rsidRDefault="004E436A" w:rsidP="004E436A">
            <w:pPr>
              <w:jc w:val="center"/>
              <w:rPr>
                <w:b/>
              </w:rPr>
            </w:pPr>
            <w:r w:rsidRPr="00653B7F">
              <w:rPr>
                <w:b/>
              </w:rPr>
              <w:t>Başlangıç Ödeneği</w:t>
            </w:r>
          </w:p>
        </w:tc>
        <w:tc>
          <w:tcPr>
            <w:tcW w:w="0" w:type="auto"/>
            <w:shd w:val="clear" w:color="auto" w:fill="B4C6E7" w:themeFill="accent5" w:themeFillTint="66"/>
            <w:vAlign w:val="center"/>
          </w:tcPr>
          <w:p w:rsidR="004E436A" w:rsidRPr="00653B7F" w:rsidRDefault="004E436A" w:rsidP="004E436A">
            <w:pPr>
              <w:jc w:val="center"/>
              <w:rPr>
                <w:b/>
              </w:rPr>
            </w:pPr>
            <w:r w:rsidRPr="00653B7F">
              <w:rPr>
                <w:b/>
              </w:rPr>
              <w:t>Toplam Ödenek</w:t>
            </w:r>
          </w:p>
        </w:tc>
        <w:tc>
          <w:tcPr>
            <w:tcW w:w="0" w:type="auto"/>
            <w:shd w:val="clear" w:color="auto" w:fill="B4C6E7" w:themeFill="accent5" w:themeFillTint="66"/>
            <w:vAlign w:val="center"/>
          </w:tcPr>
          <w:p w:rsidR="004E436A" w:rsidRPr="00653B7F" w:rsidRDefault="004E436A" w:rsidP="004E436A">
            <w:pPr>
              <w:jc w:val="center"/>
              <w:rPr>
                <w:b/>
              </w:rPr>
            </w:pPr>
            <w:r w:rsidRPr="00653B7F">
              <w:rPr>
                <w:b/>
              </w:rPr>
              <w:t>Harcama</w:t>
            </w:r>
          </w:p>
        </w:tc>
      </w:tr>
      <w:tr w:rsidR="004E436A" w:rsidTr="004E436A">
        <w:trPr>
          <w:trHeight w:val="250"/>
        </w:trPr>
        <w:tc>
          <w:tcPr>
            <w:tcW w:w="0" w:type="auto"/>
            <w:vAlign w:val="center"/>
          </w:tcPr>
          <w:p w:rsidR="004E436A" w:rsidRPr="007F34A8" w:rsidRDefault="004E436A" w:rsidP="004E436A">
            <w:pPr>
              <w:rPr>
                <w:color w:val="000000"/>
                <w:sz w:val="20"/>
                <w:szCs w:val="20"/>
              </w:rPr>
            </w:pPr>
            <w:r w:rsidRPr="007F34A8">
              <w:rPr>
                <w:color w:val="000000"/>
                <w:sz w:val="20"/>
                <w:szCs w:val="20"/>
              </w:rPr>
              <w:t>MİLLİ KÜLTÜR</w:t>
            </w:r>
          </w:p>
          <w:p w:rsidR="004E436A" w:rsidRPr="003A44E7" w:rsidRDefault="004E436A" w:rsidP="004E436A">
            <w:pPr>
              <w:rPr>
                <w:color w:val="000000"/>
                <w:sz w:val="20"/>
                <w:szCs w:val="20"/>
              </w:rPr>
            </w:pPr>
          </w:p>
        </w:tc>
        <w:tc>
          <w:tcPr>
            <w:tcW w:w="0" w:type="auto"/>
          </w:tcPr>
          <w:p w:rsidR="004E436A" w:rsidRDefault="004E436A" w:rsidP="004E436A"/>
        </w:tc>
        <w:tc>
          <w:tcPr>
            <w:tcW w:w="0" w:type="auto"/>
          </w:tcPr>
          <w:p w:rsidR="004E436A" w:rsidRDefault="004E436A" w:rsidP="004E436A"/>
        </w:tc>
        <w:tc>
          <w:tcPr>
            <w:tcW w:w="0" w:type="auto"/>
          </w:tcPr>
          <w:p w:rsidR="004E436A" w:rsidRDefault="004E436A" w:rsidP="004E436A"/>
        </w:tc>
      </w:tr>
      <w:tr w:rsidR="004E436A" w:rsidTr="004E436A">
        <w:trPr>
          <w:trHeight w:val="250"/>
        </w:trPr>
        <w:tc>
          <w:tcPr>
            <w:tcW w:w="0" w:type="auto"/>
            <w:vAlign w:val="center"/>
          </w:tcPr>
          <w:p w:rsidR="004E436A" w:rsidRPr="007F34A8" w:rsidRDefault="004E436A" w:rsidP="004E436A">
            <w:pPr>
              <w:rPr>
                <w:color w:val="000000"/>
                <w:sz w:val="20"/>
                <w:szCs w:val="20"/>
              </w:rPr>
            </w:pPr>
            <w:r w:rsidRPr="007F34A8">
              <w:rPr>
                <w:color w:val="000000"/>
                <w:sz w:val="20"/>
                <w:szCs w:val="20"/>
              </w:rPr>
              <w:t>SANAT VE KÜLTÜR EKONOMİSİ</w:t>
            </w:r>
          </w:p>
          <w:p w:rsidR="004E436A" w:rsidRPr="003A44E7" w:rsidRDefault="004E436A" w:rsidP="004E436A">
            <w:pPr>
              <w:rPr>
                <w:color w:val="000000"/>
                <w:sz w:val="20"/>
                <w:szCs w:val="20"/>
              </w:rPr>
            </w:pPr>
          </w:p>
        </w:tc>
        <w:tc>
          <w:tcPr>
            <w:tcW w:w="0" w:type="auto"/>
          </w:tcPr>
          <w:p w:rsidR="004E436A" w:rsidRDefault="004E436A" w:rsidP="004E436A"/>
        </w:tc>
        <w:tc>
          <w:tcPr>
            <w:tcW w:w="0" w:type="auto"/>
          </w:tcPr>
          <w:p w:rsidR="004E436A" w:rsidRDefault="004E436A" w:rsidP="004E436A"/>
        </w:tc>
        <w:tc>
          <w:tcPr>
            <w:tcW w:w="0" w:type="auto"/>
          </w:tcPr>
          <w:p w:rsidR="004E436A" w:rsidRDefault="004E436A" w:rsidP="004E436A"/>
        </w:tc>
      </w:tr>
      <w:tr w:rsidR="004E436A" w:rsidTr="004E436A">
        <w:trPr>
          <w:trHeight w:val="250"/>
        </w:trPr>
        <w:tc>
          <w:tcPr>
            <w:tcW w:w="0" w:type="auto"/>
            <w:vAlign w:val="center"/>
          </w:tcPr>
          <w:p w:rsidR="004E436A" w:rsidRDefault="004E436A" w:rsidP="004E436A">
            <w:pPr>
              <w:rPr>
                <w:color w:val="000000"/>
                <w:sz w:val="20"/>
                <w:szCs w:val="20"/>
              </w:rPr>
            </w:pPr>
            <w:r w:rsidRPr="007F34A8">
              <w:rPr>
                <w:color w:val="000000"/>
                <w:sz w:val="20"/>
                <w:szCs w:val="20"/>
              </w:rPr>
              <w:t>TURİZMİN GELİŞTİRİLMESİ</w:t>
            </w:r>
          </w:p>
        </w:tc>
        <w:tc>
          <w:tcPr>
            <w:tcW w:w="0" w:type="auto"/>
          </w:tcPr>
          <w:p w:rsidR="004E436A" w:rsidRDefault="004E436A" w:rsidP="004E436A"/>
        </w:tc>
        <w:tc>
          <w:tcPr>
            <w:tcW w:w="0" w:type="auto"/>
          </w:tcPr>
          <w:p w:rsidR="004E436A" w:rsidRDefault="004E436A" w:rsidP="004E436A"/>
        </w:tc>
        <w:tc>
          <w:tcPr>
            <w:tcW w:w="0" w:type="auto"/>
          </w:tcPr>
          <w:p w:rsidR="004E436A" w:rsidRDefault="004E436A" w:rsidP="004E436A"/>
        </w:tc>
      </w:tr>
      <w:tr w:rsidR="004E436A" w:rsidTr="004E436A">
        <w:trPr>
          <w:trHeight w:val="250"/>
        </w:trPr>
        <w:tc>
          <w:tcPr>
            <w:tcW w:w="0" w:type="auto"/>
            <w:vAlign w:val="center"/>
          </w:tcPr>
          <w:p w:rsidR="004E436A" w:rsidRPr="0031642C" w:rsidRDefault="004E436A" w:rsidP="004E436A">
            <w:pPr>
              <w:rPr>
                <w:color w:val="000000"/>
                <w:sz w:val="20"/>
                <w:szCs w:val="20"/>
              </w:rPr>
            </w:pPr>
            <w:r w:rsidRPr="0031642C">
              <w:rPr>
                <w:color w:val="000000"/>
                <w:sz w:val="20"/>
                <w:szCs w:val="20"/>
              </w:rPr>
              <w:t xml:space="preserve">YÖNETİM VE DESTEK PROGRAMI </w:t>
            </w:r>
          </w:p>
        </w:tc>
        <w:tc>
          <w:tcPr>
            <w:tcW w:w="0" w:type="auto"/>
          </w:tcPr>
          <w:p w:rsidR="004E436A" w:rsidRPr="0031642C" w:rsidRDefault="000B5A28" w:rsidP="004E436A">
            <w:r w:rsidRPr="0031642C">
              <w:t>75.389.000</w:t>
            </w:r>
          </w:p>
        </w:tc>
        <w:tc>
          <w:tcPr>
            <w:tcW w:w="0" w:type="auto"/>
          </w:tcPr>
          <w:p w:rsidR="004E436A" w:rsidRPr="0031642C" w:rsidRDefault="000B5A28" w:rsidP="004E436A">
            <w:r w:rsidRPr="0031642C">
              <w:t>90.996.990</w:t>
            </w:r>
          </w:p>
        </w:tc>
        <w:tc>
          <w:tcPr>
            <w:tcW w:w="0" w:type="auto"/>
          </w:tcPr>
          <w:p w:rsidR="004E436A" w:rsidRPr="0031642C" w:rsidRDefault="000B5A28" w:rsidP="004E436A">
            <w:r w:rsidRPr="0031642C">
              <w:t>90.504.616</w:t>
            </w:r>
          </w:p>
        </w:tc>
      </w:tr>
      <w:tr w:rsidR="004E436A" w:rsidTr="004E436A">
        <w:trPr>
          <w:trHeight w:val="250"/>
        </w:trPr>
        <w:tc>
          <w:tcPr>
            <w:tcW w:w="0" w:type="auto"/>
            <w:vAlign w:val="center"/>
          </w:tcPr>
          <w:p w:rsidR="004E436A" w:rsidRPr="007F34A8" w:rsidRDefault="004E436A" w:rsidP="004E436A">
            <w:pPr>
              <w:rPr>
                <w:b/>
                <w:color w:val="000000"/>
                <w:sz w:val="20"/>
                <w:szCs w:val="20"/>
              </w:rPr>
            </w:pPr>
            <w:r w:rsidRPr="007F34A8">
              <w:rPr>
                <w:b/>
                <w:color w:val="000000"/>
                <w:sz w:val="20"/>
                <w:szCs w:val="20"/>
              </w:rPr>
              <w:t>TOPLAM</w:t>
            </w:r>
          </w:p>
        </w:tc>
        <w:tc>
          <w:tcPr>
            <w:tcW w:w="0" w:type="auto"/>
          </w:tcPr>
          <w:p w:rsidR="004E436A" w:rsidRDefault="004E436A" w:rsidP="004E436A"/>
        </w:tc>
        <w:tc>
          <w:tcPr>
            <w:tcW w:w="0" w:type="auto"/>
          </w:tcPr>
          <w:p w:rsidR="004E436A" w:rsidRDefault="004E436A" w:rsidP="004E436A"/>
        </w:tc>
        <w:tc>
          <w:tcPr>
            <w:tcW w:w="0" w:type="auto"/>
          </w:tcPr>
          <w:p w:rsidR="004E436A" w:rsidRDefault="004E436A" w:rsidP="004E436A"/>
        </w:tc>
      </w:tr>
    </w:tbl>
    <w:p w:rsidR="004E436A" w:rsidRDefault="004E436A" w:rsidP="002B176F">
      <w:pPr>
        <w:rPr>
          <w:highlight w:val="yellow"/>
        </w:rPr>
      </w:pPr>
    </w:p>
    <w:p w:rsidR="004E436A" w:rsidRDefault="004E436A" w:rsidP="002B176F">
      <w:pPr>
        <w:rPr>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2D75A4" w:rsidRDefault="002D75A4" w:rsidP="002D75A4">
      <w:pPr>
        <w:rPr>
          <w:b/>
          <w:bCs/>
          <w:highlight w:val="yellow"/>
        </w:rPr>
      </w:pPr>
    </w:p>
    <w:p w:rsidR="001366A8" w:rsidRDefault="001366A8" w:rsidP="002D75A4">
      <w:pPr>
        <w:rPr>
          <w:b/>
          <w:bCs/>
          <w:highlight w:val="yellow"/>
        </w:rPr>
      </w:pPr>
    </w:p>
    <w:p w:rsidR="001366A8" w:rsidRDefault="001366A8" w:rsidP="002D75A4">
      <w:pPr>
        <w:rPr>
          <w:b/>
          <w:bCs/>
          <w:highlight w:val="yellow"/>
        </w:rPr>
      </w:pPr>
    </w:p>
    <w:p w:rsidR="002D75A4" w:rsidRDefault="002D75A4" w:rsidP="002D75A4">
      <w:pPr>
        <w:rPr>
          <w:b/>
          <w:bCs/>
          <w:highlight w:val="yellow"/>
        </w:rPr>
      </w:pPr>
    </w:p>
    <w:p w:rsidR="00A80937" w:rsidRPr="00DB0D74" w:rsidRDefault="004973AD" w:rsidP="002D75A4">
      <w:pPr>
        <w:rPr>
          <w:b/>
          <w:bCs/>
        </w:rPr>
      </w:pPr>
      <w:r w:rsidRPr="009C7BC1">
        <w:rPr>
          <w:b/>
          <w:bCs/>
        </w:rPr>
        <w:lastRenderedPageBreak/>
        <w:t xml:space="preserve">Grafik 6: </w:t>
      </w:r>
      <w:r w:rsidR="00A80937" w:rsidRPr="00DB0D74">
        <w:rPr>
          <w:b/>
        </w:rPr>
        <w:t>Ödenek ve Harcama Durumu (Program Düzeyi)</w:t>
      </w:r>
    </w:p>
    <w:p w:rsidR="00A80937" w:rsidRPr="00DB0D74" w:rsidRDefault="00A80937" w:rsidP="002D75A4">
      <w:pPr>
        <w:rPr>
          <w:b/>
          <w:bCs/>
        </w:rPr>
      </w:pPr>
    </w:p>
    <w:p w:rsidR="002D75A4" w:rsidRPr="009C7BC1" w:rsidRDefault="002D75A4" w:rsidP="002D75A4">
      <w:r w:rsidRPr="009C7BC1">
        <w:rPr>
          <w:b/>
          <w:bCs/>
        </w:rPr>
        <w:t>Başkanlığımız 2021 Yılı Bütçesinin Program Düzeyinde Ödenek ve Harcamaları</w:t>
      </w:r>
    </w:p>
    <w:p w:rsidR="002D75A4" w:rsidRPr="009C7BC1" w:rsidRDefault="002D75A4" w:rsidP="002B176F"/>
    <w:p w:rsidR="002D75A4" w:rsidRDefault="002D75A4" w:rsidP="002B176F">
      <w:pPr>
        <w:rPr>
          <w:highlight w:val="yellow"/>
        </w:rPr>
      </w:pPr>
      <w:r w:rsidRPr="006D7544">
        <w:rPr>
          <w:noProof/>
          <w:highlight w:val="yellow"/>
        </w:rPr>
        <w:drawing>
          <wp:anchor distT="0" distB="0" distL="114300" distR="114300" simplePos="0" relativeHeight="251674112" behindDoc="1" locked="0" layoutInCell="1" allowOverlap="1" wp14:anchorId="5FC45C42" wp14:editId="0B143B0D">
            <wp:simplePos x="0" y="0"/>
            <wp:positionH relativeFrom="margin">
              <wp:posOffset>0</wp:posOffset>
            </wp:positionH>
            <wp:positionV relativeFrom="paragraph">
              <wp:posOffset>180975</wp:posOffset>
            </wp:positionV>
            <wp:extent cx="6457950" cy="3105150"/>
            <wp:effectExtent l="0" t="0" r="0" b="0"/>
            <wp:wrapTight wrapText="bothSides">
              <wp:wrapPolygon edited="0">
                <wp:start x="0" y="0"/>
                <wp:lineTo x="0" y="21467"/>
                <wp:lineTo x="21536" y="21467"/>
                <wp:lineTo x="21536" y="0"/>
                <wp:lineTo x="0" y="0"/>
              </wp:wrapPolygon>
            </wp:wrapTight>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4E436A" w:rsidRDefault="004E436A" w:rsidP="002B176F">
      <w:pPr>
        <w:rPr>
          <w:highlight w:val="yellow"/>
        </w:rPr>
      </w:pPr>
    </w:p>
    <w:p w:rsidR="002B176F" w:rsidRPr="004E436A" w:rsidRDefault="002B176F" w:rsidP="002B176F">
      <w:pPr>
        <w:rPr>
          <w:highlight w:val="yellow"/>
        </w:rPr>
      </w:pPr>
    </w:p>
    <w:p w:rsidR="006D7544" w:rsidRPr="00F07241" w:rsidRDefault="006D7544" w:rsidP="006D7544">
      <w:pPr>
        <w:rPr>
          <w:sz w:val="18"/>
          <w:szCs w:val="18"/>
          <w:highlight w:val="yellow"/>
        </w:rPr>
      </w:pPr>
    </w:p>
    <w:p w:rsidR="00502C59" w:rsidRPr="00DB0D74" w:rsidRDefault="008261CD" w:rsidP="00502C59">
      <w:pPr>
        <w:rPr>
          <w:b/>
        </w:rPr>
      </w:pPr>
      <w:bookmarkStart w:id="3" w:name="_Hlk85203243"/>
      <w:r>
        <w:rPr>
          <w:b/>
        </w:rPr>
        <w:t>Tablo 7</w:t>
      </w:r>
      <w:r w:rsidR="00502C59" w:rsidRPr="006D7544">
        <w:rPr>
          <w:b/>
        </w:rPr>
        <w:t>:</w:t>
      </w:r>
      <w:r w:rsidR="00502C59" w:rsidRPr="006D7544">
        <w:t xml:space="preserve"> </w:t>
      </w:r>
      <w:r w:rsidR="00502C59" w:rsidRPr="00DB0D74">
        <w:rPr>
          <w:b/>
          <w:bCs/>
        </w:rPr>
        <w:t xml:space="preserve">Yatırım Ödenekleri ve Harcama Durumu </w:t>
      </w:r>
      <w:bookmarkEnd w:id="3"/>
    </w:p>
    <w:p w:rsidR="00502C59" w:rsidRPr="00DB0D74" w:rsidRDefault="00502C59" w:rsidP="00502C59">
      <w:pPr>
        <w:rPr>
          <w:b/>
          <w:bCs/>
        </w:rPr>
      </w:pPr>
    </w:p>
    <w:tbl>
      <w:tblPr>
        <w:tblStyle w:val="TabloKlavuzu"/>
        <w:tblW w:w="9242" w:type="dxa"/>
        <w:tblLook w:val="04A0" w:firstRow="1" w:lastRow="0" w:firstColumn="1" w:lastColumn="0" w:noHBand="0" w:noVBand="1"/>
      </w:tblPr>
      <w:tblGrid>
        <w:gridCol w:w="3119"/>
        <w:gridCol w:w="2529"/>
        <w:gridCol w:w="2380"/>
        <w:gridCol w:w="1214"/>
      </w:tblGrid>
      <w:tr w:rsidR="00502C59" w:rsidRPr="006D7544" w:rsidTr="0092221B">
        <w:trPr>
          <w:trHeight w:val="252"/>
        </w:trPr>
        <w:tc>
          <w:tcPr>
            <w:tcW w:w="3119" w:type="dxa"/>
            <w:shd w:val="clear" w:color="auto" w:fill="B4C6E7" w:themeFill="accent5" w:themeFillTint="66"/>
          </w:tcPr>
          <w:p w:rsidR="00502C59" w:rsidRPr="006D7544" w:rsidRDefault="00502C59" w:rsidP="0092221B">
            <w:r w:rsidRPr="006D7544">
              <w:t>Birim Adı</w:t>
            </w:r>
          </w:p>
        </w:tc>
        <w:tc>
          <w:tcPr>
            <w:tcW w:w="2529" w:type="dxa"/>
            <w:shd w:val="clear" w:color="auto" w:fill="B4C6E7" w:themeFill="accent5" w:themeFillTint="66"/>
          </w:tcPr>
          <w:p w:rsidR="00502C59" w:rsidRPr="006D7544" w:rsidRDefault="00502C59" w:rsidP="0092221B">
            <w:r w:rsidRPr="006D7544">
              <w:t>Bütçe Ödeneği</w:t>
            </w:r>
          </w:p>
        </w:tc>
        <w:tc>
          <w:tcPr>
            <w:tcW w:w="2380" w:type="dxa"/>
            <w:shd w:val="clear" w:color="auto" w:fill="B4C6E7" w:themeFill="accent5" w:themeFillTint="66"/>
          </w:tcPr>
          <w:p w:rsidR="00502C59" w:rsidRPr="006D7544" w:rsidRDefault="00502C59" w:rsidP="0092221B">
            <w:r w:rsidRPr="006D7544">
              <w:t>Yıl Sonu Ödeneği</w:t>
            </w:r>
          </w:p>
        </w:tc>
        <w:tc>
          <w:tcPr>
            <w:tcW w:w="1214" w:type="dxa"/>
            <w:shd w:val="clear" w:color="auto" w:fill="B4C6E7" w:themeFill="accent5" w:themeFillTint="66"/>
          </w:tcPr>
          <w:p w:rsidR="00502C59" w:rsidRPr="006D7544" w:rsidRDefault="00502C59" w:rsidP="0092221B">
            <w:r w:rsidRPr="006D7544">
              <w:t>Harcama</w:t>
            </w:r>
          </w:p>
        </w:tc>
      </w:tr>
      <w:tr w:rsidR="00502C59" w:rsidRPr="006D7544" w:rsidTr="0092221B">
        <w:trPr>
          <w:trHeight w:val="252"/>
        </w:trPr>
        <w:tc>
          <w:tcPr>
            <w:tcW w:w="3119" w:type="dxa"/>
          </w:tcPr>
          <w:p w:rsidR="00502C59" w:rsidRPr="006D7544" w:rsidRDefault="00502C59" w:rsidP="0092221B">
            <w:pPr>
              <w:rPr>
                <w:b/>
              </w:rPr>
            </w:pPr>
            <w:r w:rsidRPr="006D7544">
              <w:rPr>
                <w:b/>
              </w:rPr>
              <w:t>Destek Hizmetleri Dairesi Başkanlığı</w:t>
            </w:r>
          </w:p>
          <w:p w:rsidR="00502C59" w:rsidRPr="006D7544" w:rsidRDefault="00502C59" w:rsidP="0092221B"/>
        </w:tc>
        <w:tc>
          <w:tcPr>
            <w:tcW w:w="2529" w:type="dxa"/>
          </w:tcPr>
          <w:p w:rsidR="00502C59" w:rsidRPr="006D7544" w:rsidRDefault="00502C59" w:rsidP="0092221B">
            <w:r w:rsidRPr="006D7544">
              <w:t>2.975.000</w:t>
            </w:r>
          </w:p>
        </w:tc>
        <w:tc>
          <w:tcPr>
            <w:tcW w:w="2380" w:type="dxa"/>
          </w:tcPr>
          <w:p w:rsidR="00502C59" w:rsidRPr="006D7544" w:rsidRDefault="00502C59" w:rsidP="0092221B">
            <w:r w:rsidRPr="006D7544">
              <w:t>2.675.000</w:t>
            </w:r>
          </w:p>
        </w:tc>
        <w:tc>
          <w:tcPr>
            <w:tcW w:w="1214" w:type="dxa"/>
          </w:tcPr>
          <w:p w:rsidR="00502C59" w:rsidRPr="006D7544" w:rsidRDefault="00502C59" w:rsidP="0092221B">
            <w:r w:rsidRPr="006D7544">
              <w:t>2.601.522</w:t>
            </w:r>
          </w:p>
        </w:tc>
      </w:tr>
    </w:tbl>
    <w:p w:rsidR="00502C59" w:rsidRDefault="00502C59" w:rsidP="00502C59">
      <w:pPr>
        <w:rPr>
          <w:b/>
        </w:rPr>
      </w:pPr>
    </w:p>
    <w:p w:rsidR="00AE7397" w:rsidRDefault="00AE7397" w:rsidP="00502C59">
      <w:pPr>
        <w:rPr>
          <w:b/>
        </w:rPr>
      </w:pPr>
    </w:p>
    <w:tbl>
      <w:tblPr>
        <w:tblStyle w:val="TabloKlavuzu"/>
        <w:tblW w:w="15123" w:type="dxa"/>
        <w:tblInd w:w="5" w:type="dxa"/>
        <w:tblLook w:val="04A0" w:firstRow="1" w:lastRow="0" w:firstColumn="1" w:lastColumn="0" w:noHBand="0" w:noVBand="1"/>
      </w:tblPr>
      <w:tblGrid>
        <w:gridCol w:w="6854"/>
        <w:gridCol w:w="2473"/>
        <w:gridCol w:w="4908"/>
        <w:gridCol w:w="222"/>
        <w:gridCol w:w="222"/>
        <w:gridCol w:w="222"/>
        <w:gridCol w:w="222"/>
      </w:tblGrid>
      <w:tr w:rsidR="00B27457" w:rsidRPr="006D7544" w:rsidTr="003D1A16">
        <w:trPr>
          <w:trHeight w:val="245"/>
        </w:trPr>
        <w:tc>
          <w:tcPr>
            <w:tcW w:w="14235" w:type="dxa"/>
            <w:gridSpan w:val="3"/>
            <w:tcBorders>
              <w:top w:val="nil"/>
              <w:left w:val="nil"/>
              <w:bottom w:val="nil"/>
              <w:right w:val="nil"/>
            </w:tcBorders>
          </w:tcPr>
          <w:p w:rsidR="00B27457" w:rsidRDefault="00B27457" w:rsidP="003D1A16">
            <w:pPr>
              <w:widowControl w:val="0"/>
              <w:tabs>
                <w:tab w:val="left" w:pos="1254"/>
              </w:tabs>
              <w:autoSpaceDE w:val="0"/>
              <w:autoSpaceDN w:val="0"/>
              <w:spacing w:before="16"/>
              <w:rPr>
                <w:b/>
              </w:rPr>
            </w:pPr>
          </w:p>
          <w:p w:rsidR="00B27457" w:rsidRDefault="00B27457" w:rsidP="003D1A16">
            <w:pPr>
              <w:widowControl w:val="0"/>
              <w:tabs>
                <w:tab w:val="left" w:pos="1254"/>
              </w:tabs>
              <w:autoSpaceDE w:val="0"/>
              <w:autoSpaceDN w:val="0"/>
              <w:spacing w:before="16"/>
              <w:rPr>
                <w:b/>
              </w:rPr>
            </w:pPr>
          </w:p>
          <w:p w:rsidR="00B27457" w:rsidRDefault="00C43082" w:rsidP="003D1A16">
            <w:pPr>
              <w:widowControl w:val="0"/>
              <w:tabs>
                <w:tab w:val="left" w:pos="1254"/>
              </w:tabs>
              <w:autoSpaceDE w:val="0"/>
              <w:autoSpaceDN w:val="0"/>
              <w:spacing w:before="16"/>
              <w:rPr>
                <w:b/>
              </w:rPr>
            </w:pPr>
            <w:r>
              <w:rPr>
                <w:b/>
              </w:rPr>
              <w:t>Tablo -8</w:t>
            </w:r>
            <w:r w:rsidR="00B27457" w:rsidRPr="0025582D">
              <w:rPr>
                <w:b/>
              </w:rPr>
              <w:t>:</w:t>
            </w:r>
            <w:r w:rsidR="00B27457">
              <w:rPr>
                <w:b/>
              </w:rPr>
              <w:t xml:space="preserve"> </w:t>
            </w:r>
            <w:r w:rsidR="00B27457" w:rsidRPr="0025582D">
              <w:rPr>
                <w:b/>
              </w:rPr>
              <w:t xml:space="preserve"> Yatırım Ödeneklerinin </w:t>
            </w:r>
            <w:proofErr w:type="spellStart"/>
            <w:r w:rsidR="00B27457" w:rsidRPr="0025582D">
              <w:rPr>
                <w:b/>
              </w:rPr>
              <w:t>Sektörel</w:t>
            </w:r>
            <w:proofErr w:type="spellEnd"/>
            <w:r w:rsidR="00B27457" w:rsidRPr="0025582D">
              <w:rPr>
                <w:b/>
              </w:rPr>
              <w:t xml:space="preserve"> Dağılımı</w:t>
            </w:r>
          </w:p>
          <w:p w:rsidR="00B27457" w:rsidRPr="00A82858" w:rsidRDefault="00B27457" w:rsidP="003D1A16">
            <w:pPr>
              <w:widowControl w:val="0"/>
              <w:tabs>
                <w:tab w:val="left" w:pos="1254"/>
              </w:tabs>
              <w:autoSpaceDE w:val="0"/>
              <w:autoSpaceDN w:val="0"/>
              <w:spacing w:before="16"/>
              <w:rPr>
                <w:b/>
              </w:rPr>
            </w:pPr>
          </w:p>
        </w:tc>
        <w:tc>
          <w:tcPr>
            <w:tcW w:w="222" w:type="dxa"/>
            <w:tcBorders>
              <w:top w:val="nil"/>
              <w:left w:val="nil"/>
              <w:bottom w:val="nil"/>
              <w:right w:val="nil"/>
            </w:tcBorders>
          </w:tcPr>
          <w:p w:rsidR="00B27457" w:rsidRPr="006D7544" w:rsidRDefault="00B27457" w:rsidP="003D1A16"/>
        </w:tc>
        <w:tc>
          <w:tcPr>
            <w:tcW w:w="222" w:type="dxa"/>
            <w:tcBorders>
              <w:top w:val="nil"/>
              <w:left w:val="nil"/>
              <w:bottom w:val="nil"/>
              <w:right w:val="nil"/>
            </w:tcBorders>
          </w:tcPr>
          <w:p w:rsidR="00B27457" w:rsidRPr="006D7544" w:rsidRDefault="00B27457" w:rsidP="003D1A16"/>
        </w:tc>
        <w:tc>
          <w:tcPr>
            <w:tcW w:w="222" w:type="dxa"/>
            <w:tcBorders>
              <w:top w:val="nil"/>
              <w:left w:val="nil"/>
              <w:bottom w:val="nil"/>
              <w:right w:val="nil"/>
            </w:tcBorders>
          </w:tcPr>
          <w:p w:rsidR="00B27457" w:rsidRPr="006D7544" w:rsidRDefault="00B27457" w:rsidP="003D1A16"/>
        </w:tc>
        <w:tc>
          <w:tcPr>
            <w:tcW w:w="222" w:type="dxa"/>
            <w:tcBorders>
              <w:top w:val="nil"/>
              <w:left w:val="nil"/>
              <w:bottom w:val="nil"/>
              <w:right w:val="nil"/>
            </w:tcBorders>
          </w:tcPr>
          <w:p w:rsidR="00B27457" w:rsidRPr="006D7544" w:rsidRDefault="00B27457" w:rsidP="003D1A16"/>
        </w:tc>
      </w:tr>
      <w:tr w:rsidR="00B27457" w:rsidRPr="006D7544" w:rsidTr="003D1A16">
        <w:trPr>
          <w:trHeight w:val="69"/>
        </w:trPr>
        <w:tc>
          <w:tcPr>
            <w:tcW w:w="14235" w:type="dxa"/>
            <w:gridSpan w:val="3"/>
            <w:tcBorders>
              <w:top w:val="nil"/>
              <w:left w:val="nil"/>
              <w:bottom w:val="nil"/>
              <w:right w:val="nil"/>
            </w:tcBorders>
            <w:vAlign w:val="bottom"/>
          </w:tcPr>
          <w:p w:rsidR="00B27457" w:rsidRPr="006D7544" w:rsidRDefault="00B27457" w:rsidP="003D1A16"/>
        </w:tc>
        <w:tc>
          <w:tcPr>
            <w:tcW w:w="222" w:type="dxa"/>
            <w:tcBorders>
              <w:top w:val="nil"/>
              <w:left w:val="nil"/>
              <w:bottom w:val="nil"/>
              <w:right w:val="nil"/>
            </w:tcBorders>
          </w:tcPr>
          <w:p w:rsidR="00B27457" w:rsidRPr="006D7544" w:rsidRDefault="00B27457" w:rsidP="003D1A16"/>
        </w:tc>
        <w:tc>
          <w:tcPr>
            <w:tcW w:w="222" w:type="dxa"/>
            <w:tcBorders>
              <w:top w:val="nil"/>
              <w:left w:val="nil"/>
              <w:bottom w:val="nil"/>
              <w:right w:val="nil"/>
            </w:tcBorders>
          </w:tcPr>
          <w:p w:rsidR="00B27457" w:rsidRPr="006D7544" w:rsidRDefault="00B27457" w:rsidP="003D1A16"/>
        </w:tc>
        <w:tc>
          <w:tcPr>
            <w:tcW w:w="222" w:type="dxa"/>
            <w:tcBorders>
              <w:top w:val="nil"/>
              <w:left w:val="nil"/>
              <w:bottom w:val="nil"/>
              <w:right w:val="nil"/>
            </w:tcBorders>
          </w:tcPr>
          <w:p w:rsidR="00B27457" w:rsidRPr="006D7544" w:rsidRDefault="00B27457" w:rsidP="003D1A16"/>
        </w:tc>
        <w:tc>
          <w:tcPr>
            <w:tcW w:w="222" w:type="dxa"/>
            <w:tcBorders>
              <w:top w:val="nil"/>
              <w:left w:val="nil"/>
              <w:bottom w:val="nil"/>
              <w:right w:val="nil"/>
            </w:tcBorders>
          </w:tcPr>
          <w:p w:rsidR="00B27457" w:rsidRPr="006D7544" w:rsidRDefault="00B27457" w:rsidP="003D1A16"/>
        </w:tc>
      </w:tr>
      <w:tr w:rsidR="00B27457" w:rsidRPr="006D7544" w:rsidTr="003D1A16">
        <w:trPr>
          <w:gridAfter w:val="5"/>
          <w:wAfter w:w="5796" w:type="dxa"/>
          <w:trHeight w:val="796"/>
        </w:trPr>
        <w:tc>
          <w:tcPr>
            <w:tcW w:w="9327" w:type="dxa"/>
            <w:gridSpan w:val="2"/>
            <w:shd w:val="clear" w:color="auto" w:fill="B4C6E7" w:themeFill="accent5" w:themeFillTint="66"/>
          </w:tcPr>
          <w:p w:rsidR="00B27457" w:rsidRPr="006D7544" w:rsidRDefault="00B27457" w:rsidP="003D1A16">
            <w:pPr>
              <w:jc w:val="center"/>
              <w:rPr>
                <w:b/>
              </w:rPr>
            </w:pPr>
          </w:p>
          <w:p w:rsidR="00B27457" w:rsidRPr="006D7544" w:rsidRDefault="00B27457" w:rsidP="003D1A16">
            <w:pPr>
              <w:jc w:val="center"/>
              <w:rPr>
                <w:b/>
              </w:rPr>
            </w:pPr>
            <w:r w:rsidRPr="006D7544">
              <w:rPr>
                <w:b/>
              </w:rPr>
              <w:t>YATIRIM ÖDENEKLERİNİN BİRİM BAZLI SEKTÖREL DAĞILIMI</w:t>
            </w:r>
          </w:p>
          <w:p w:rsidR="00B27457" w:rsidRPr="006D7544" w:rsidRDefault="00B27457" w:rsidP="003D1A16">
            <w:pPr>
              <w:jc w:val="center"/>
              <w:rPr>
                <w:b/>
              </w:rPr>
            </w:pPr>
          </w:p>
        </w:tc>
      </w:tr>
      <w:tr w:rsidR="00B27457" w:rsidRPr="006D7544" w:rsidTr="003D1A16">
        <w:trPr>
          <w:gridAfter w:val="5"/>
          <w:wAfter w:w="5796" w:type="dxa"/>
          <w:trHeight w:val="264"/>
        </w:trPr>
        <w:tc>
          <w:tcPr>
            <w:tcW w:w="9327" w:type="dxa"/>
            <w:gridSpan w:val="2"/>
            <w:shd w:val="clear" w:color="auto" w:fill="F7CAAC" w:themeFill="accent2" w:themeFillTint="66"/>
          </w:tcPr>
          <w:p w:rsidR="00B27457" w:rsidRPr="006D7544" w:rsidRDefault="00B27457" w:rsidP="003D1A16">
            <w:pPr>
              <w:jc w:val="center"/>
              <w:rPr>
                <w:b/>
              </w:rPr>
            </w:pPr>
            <w:r w:rsidRPr="006D7544">
              <w:rPr>
                <w:b/>
              </w:rPr>
              <w:t>KÜLTÜR SEKTÖRÜ</w:t>
            </w:r>
          </w:p>
        </w:tc>
      </w:tr>
      <w:tr w:rsidR="00B27457" w:rsidRPr="006D7544" w:rsidTr="003D1A16">
        <w:trPr>
          <w:gridAfter w:val="5"/>
          <w:wAfter w:w="5796" w:type="dxa"/>
          <w:trHeight w:val="264"/>
        </w:trPr>
        <w:tc>
          <w:tcPr>
            <w:tcW w:w="6854" w:type="dxa"/>
            <w:shd w:val="clear" w:color="auto" w:fill="B4C6E7" w:themeFill="accent5" w:themeFillTint="66"/>
          </w:tcPr>
          <w:p w:rsidR="00B27457" w:rsidRPr="006D7544" w:rsidRDefault="00B27457" w:rsidP="003D1A16">
            <w:pPr>
              <w:rPr>
                <w:b/>
              </w:rPr>
            </w:pPr>
            <w:r w:rsidRPr="006D7544">
              <w:rPr>
                <w:b/>
              </w:rPr>
              <w:t>Birim Adı</w:t>
            </w:r>
          </w:p>
        </w:tc>
        <w:tc>
          <w:tcPr>
            <w:tcW w:w="2473" w:type="dxa"/>
            <w:shd w:val="clear" w:color="auto" w:fill="B4C6E7" w:themeFill="accent5" w:themeFillTint="66"/>
          </w:tcPr>
          <w:p w:rsidR="00B27457" w:rsidRPr="006D7544" w:rsidRDefault="00B27457" w:rsidP="003D1A16">
            <w:pPr>
              <w:rPr>
                <w:b/>
              </w:rPr>
            </w:pPr>
            <w:r w:rsidRPr="006D7544">
              <w:rPr>
                <w:b/>
              </w:rPr>
              <w:t>2021 Yılı Bütçesi</w:t>
            </w:r>
          </w:p>
        </w:tc>
      </w:tr>
      <w:tr w:rsidR="00B27457" w:rsidRPr="006D7544" w:rsidTr="003D1A16">
        <w:trPr>
          <w:gridAfter w:val="5"/>
          <w:wAfter w:w="5796" w:type="dxa"/>
          <w:trHeight w:val="264"/>
        </w:trPr>
        <w:tc>
          <w:tcPr>
            <w:tcW w:w="6854" w:type="dxa"/>
          </w:tcPr>
          <w:p w:rsidR="00B27457" w:rsidRPr="006D7544" w:rsidRDefault="00B27457" w:rsidP="003D1A16">
            <w:pPr>
              <w:rPr>
                <w:b/>
              </w:rPr>
            </w:pPr>
            <w:r>
              <w:rPr>
                <w:b/>
              </w:rPr>
              <w:t>Destek Hizmetleri Dairesi Başkanlığı</w:t>
            </w:r>
          </w:p>
        </w:tc>
        <w:tc>
          <w:tcPr>
            <w:tcW w:w="2473" w:type="dxa"/>
          </w:tcPr>
          <w:p w:rsidR="00B27457" w:rsidRPr="006D7544" w:rsidRDefault="00B27457" w:rsidP="003D1A16">
            <w:pPr>
              <w:rPr>
                <w:b/>
              </w:rPr>
            </w:pPr>
          </w:p>
        </w:tc>
      </w:tr>
      <w:tr w:rsidR="00B27457" w:rsidRPr="006D7544" w:rsidTr="003D1A16">
        <w:trPr>
          <w:gridAfter w:val="5"/>
          <w:wAfter w:w="5796" w:type="dxa"/>
          <w:trHeight w:val="264"/>
        </w:trPr>
        <w:tc>
          <w:tcPr>
            <w:tcW w:w="6854" w:type="dxa"/>
            <w:shd w:val="clear" w:color="auto" w:fill="B4C6E7" w:themeFill="accent5" w:themeFillTint="66"/>
          </w:tcPr>
          <w:p w:rsidR="00B27457" w:rsidRPr="006D7544" w:rsidRDefault="00B27457" w:rsidP="003D1A16">
            <w:pPr>
              <w:rPr>
                <w:b/>
              </w:rPr>
            </w:pPr>
            <w:r w:rsidRPr="006D7544">
              <w:rPr>
                <w:b/>
              </w:rPr>
              <w:t>Eğitim-Kültür Sektörü Toplam</w:t>
            </w:r>
          </w:p>
        </w:tc>
        <w:tc>
          <w:tcPr>
            <w:tcW w:w="2473" w:type="dxa"/>
            <w:shd w:val="clear" w:color="auto" w:fill="B4C6E7" w:themeFill="accent5" w:themeFillTint="66"/>
          </w:tcPr>
          <w:p w:rsidR="00B27457" w:rsidRPr="006D7544" w:rsidRDefault="00B27457" w:rsidP="003D1A16">
            <w:pPr>
              <w:rPr>
                <w:b/>
              </w:rPr>
            </w:pPr>
            <w:r w:rsidRPr="006D7544">
              <w:rPr>
                <w:b/>
              </w:rPr>
              <w:t>2.975.000,00</w:t>
            </w:r>
          </w:p>
        </w:tc>
      </w:tr>
      <w:tr w:rsidR="00B27457" w:rsidRPr="006D7544" w:rsidTr="003D1A16">
        <w:trPr>
          <w:gridAfter w:val="5"/>
          <w:wAfter w:w="5796" w:type="dxa"/>
          <w:trHeight w:val="264"/>
        </w:trPr>
        <w:tc>
          <w:tcPr>
            <w:tcW w:w="9327" w:type="dxa"/>
            <w:gridSpan w:val="2"/>
            <w:shd w:val="clear" w:color="auto" w:fill="auto"/>
          </w:tcPr>
          <w:p w:rsidR="00B27457" w:rsidRPr="006D7544" w:rsidRDefault="00B27457" w:rsidP="003D1A16">
            <w:pPr>
              <w:rPr>
                <w:b/>
              </w:rPr>
            </w:pPr>
          </w:p>
        </w:tc>
      </w:tr>
    </w:tbl>
    <w:p w:rsidR="00B27457" w:rsidRPr="002A39A7" w:rsidRDefault="00B27457" w:rsidP="00B27457">
      <w:pPr>
        <w:widowControl w:val="0"/>
        <w:tabs>
          <w:tab w:val="left" w:pos="1254"/>
        </w:tabs>
        <w:autoSpaceDE w:val="0"/>
        <w:autoSpaceDN w:val="0"/>
        <w:spacing w:before="16"/>
        <w:rPr>
          <w:b/>
        </w:rPr>
      </w:pPr>
    </w:p>
    <w:p w:rsidR="00B27457" w:rsidRDefault="00B27457" w:rsidP="00502C59">
      <w:pPr>
        <w:rPr>
          <w:b/>
        </w:rPr>
      </w:pPr>
    </w:p>
    <w:p w:rsidR="00AE7397" w:rsidRDefault="00AE7397" w:rsidP="00AE7397">
      <w:pPr>
        <w:rPr>
          <w:b/>
          <w:sz w:val="22"/>
        </w:rPr>
      </w:pPr>
    </w:p>
    <w:p w:rsidR="008776D6" w:rsidRPr="00DE5FE6" w:rsidRDefault="008776D6" w:rsidP="00D12ED4">
      <w:pPr>
        <w:rPr>
          <w:b/>
        </w:rPr>
      </w:pPr>
    </w:p>
    <w:p w:rsidR="008776D6" w:rsidRPr="00DE5FE6" w:rsidRDefault="00DE5FE6" w:rsidP="001030EE">
      <w:pPr>
        <w:pStyle w:val="ListeParagraf"/>
        <w:tabs>
          <w:tab w:val="left" w:pos="284"/>
        </w:tabs>
        <w:ind w:left="0"/>
        <w:rPr>
          <w:rFonts w:ascii="Times New Roman" w:hAnsi="Times New Roman" w:cs="Times New Roman"/>
          <w:b/>
          <w:sz w:val="24"/>
          <w:szCs w:val="24"/>
        </w:rPr>
      </w:pPr>
      <w:r w:rsidRPr="00DE5FE6">
        <w:rPr>
          <w:rFonts w:ascii="Times New Roman" w:hAnsi="Times New Roman" w:cs="Times New Roman"/>
          <w:b/>
          <w:sz w:val="24"/>
          <w:szCs w:val="24"/>
        </w:rPr>
        <w:lastRenderedPageBreak/>
        <w:t xml:space="preserve">Bakanlığımız </w:t>
      </w:r>
      <w:r>
        <w:rPr>
          <w:rFonts w:ascii="Times New Roman" w:hAnsi="Times New Roman" w:cs="Times New Roman"/>
          <w:b/>
          <w:sz w:val="24"/>
          <w:szCs w:val="24"/>
        </w:rPr>
        <w:t xml:space="preserve">Taşra Teşkilatına Ait </w:t>
      </w:r>
      <w:r w:rsidR="0074588E">
        <w:rPr>
          <w:rFonts w:ascii="Times New Roman" w:hAnsi="Times New Roman" w:cs="Times New Roman"/>
          <w:b/>
          <w:sz w:val="24"/>
          <w:szCs w:val="24"/>
        </w:rPr>
        <w:t xml:space="preserve">Grafik ve </w:t>
      </w:r>
      <w:r>
        <w:rPr>
          <w:rFonts w:ascii="Times New Roman" w:hAnsi="Times New Roman" w:cs="Times New Roman"/>
          <w:b/>
          <w:sz w:val="24"/>
          <w:szCs w:val="24"/>
        </w:rPr>
        <w:t>Mali Tablolar</w:t>
      </w:r>
    </w:p>
    <w:p w:rsidR="008776D6" w:rsidRPr="006D7544" w:rsidRDefault="007D0EEA" w:rsidP="008776D6">
      <w:r>
        <w:t>1.Yatırım ve İşletmeler Taşra Teşkilatı(Kültür Merkezleri)</w:t>
      </w:r>
    </w:p>
    <w:p w:rsidR="00DE5FE6" w:rsidRPr="006D7544" w:rsidRDefault="00DE5FE6" w:rsidP="00DE5FE6">
      <w:pPr>
        <w:tabs>
          <w:tab w:val="left" w:pos="426"/>
        </w:tabs>
        <w:rPr>
          <w:b/>
        </w:rPr>
      </w:pPr>
    </w:p>
    <w:p w:rsidR="00DE5FE6" w:rsidRPr="00FF1CCE" w:rsidRDefault="00DE5FE6" w:rsidP="00DE5FE6">
      <w:r w:rsidRPr="00FF1CCE">
        <w:rPr>
          <w:b/>
        </w:rPr>
        <w:t xml:space="preserve">Tablo </w:t>
      </w:r>
      <w:r w:rsidR="003523B0">
        <w:rPr>
          <w:b/>
        </w:rPr>
        <w:t>9</w:t>
      </w:r>
      <w:r w:rsidRPr="00FF1CCE">
        <w:rPr>
          <w:b/>
        </w:rPr>
        <w:t>:</w:t>
      </w:r>
      <w:r w:rsidRPr="00FF1CCE">
        <w:t xml:space="preserve"> </w:t>
      </w:r>
      <w:r w:rsidRPr="00FF1CCE">
        <w:rPr>
          <w:b/>
        </w:rPr>
        <w:t xml:space="preserve"> </w:t>
      </w:r>
      <w:r w:rsidRPr="006819C2">
        <w:rPr>
          <w:b/>
        </w:rPr>
        <w:t>Ödenek ve Harcama Durumu (Ekonomik Sınıflandırma</w:t>
      </w:r>
      <w:r w:rsidRPr="00FF1CCE">
        <w:t>)</w:t>
      </w:r>
    </w:p>
    <w:p w:rsidR="008776D6" w:rsidRPr="006D7544" w:rsidRDefault="008776D6" w:rsidP="008776D6"/>
    <w:tbl>
      <w:tblPr>
        <w:tblStyle w:val="TabloKlavuzu"/>
        <w:tblW w:w="9781" w:type="dxa"/>
        <w:tblInd w:w="-5" w:type="dxa"/>
        <w:tblLook w:val="04A0" w:firstRow="1" w:lastRow="0" w:firstColumn="1" w:lastColumn="0" w:noHBand="0" w:noVBand="1"/>
      </w:tblPr>
      <w:tblGrid>
        <w:gridCol w:w="961"/>
        <w:gridCol w:w="1005"/>
        <w:gridCol w:w="1115"/>
        <w:gridCol w:w="1017"/>
        <w:gridCol w:w="1115"/>
        <w:gridCol w:w="941"/>
        <w:gridCol w:w="886"/>
        <w:gridCol w:w="941"/>
        <w:gridCol w:w="774"/>
        <w:gridCol w:w="1026"/>
      </w:tblGrid>
      <w:tr w:rsidR="008776D6" w:rsidRPr="006D7544" w:rsidTr="00EA193E">
        <w:trPr>
          <w:trHeight w:val="252"/>
        </w:trPr>
        <w:tc>
          <w:tcPr>
            <w:tcW w:w="961"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BİRİM</w:t>
            </w:r>
          </w:p>
        </w:tc>
        <w:tc>
          <w:tcPr>
            <w:tcW w:w="1005" w:type="dxa"/>
            <w:shd w:val="clear" w:color="auto" w:fill="B4C6E7" w:themeFill="accent5" w:themeFillTint="66"/>
          </w:tcPr>
          <w:p w:rsidR="008776D6" w:rsidRPr="006D7544" w:rsidRDefault="008776D6" w:rsidP="00942564">
            <w:pPr>
              <w:jc w:val="center"/>
              <w:rPr>
                <w:b/>
                <w:sz w:val="18"/>
                <w:szCs w:val="18"/>
              </w:rPr>
            </w:pPr>
          </w:p>
        </w:tc>
        <w:tc>
          <w:tcPr>
            <w:tcW w:w="1115"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Personel</w:t>
            </w:r>
          </w:p>
          <w:p w:rsidR="008776D6" w:rsidRPr="006D7544" w:rsidRDefault="008776D6" w:rsidP="00942564">
            <w:pPr>
              <w:jc w:val="center"/>
              <w:rPr>
                <w:b/>
                <w:sz w:val="18"/>
                <w:szCs w:val="18"/>
              </w:rPr>
            </w:pPr>
            <w:r w:rsidRPr="006D7544">
              <w:rPr>
                <w:b/>
                <w:sz w:val="18"/>
                <w:szCs w:val="18"/>
              </w:rPr>
              <w:t>Giderleri</w:t>
            </w:r>
          </w:p>
        </w:tc>
        <w:tc>
          <w:tcPr>
            <w:tcW w:w="1017"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 xml:space="preserve">Sos. </w:t>
            </w:r>
            <w:proofErr w:type="spellStart"/>
            <w:r w:rsidRPr="006D7544">
              <w:rPr>
                <w:b/>
                <w:sz w:val="18"/>
                <w:szCs w:val="18"/>
              </w:rPr>
              <w:t>Güv</w:t>
            </w:r>
            <w:proofErr w:type="spellEnd"/>
            <w:r w:rsidRPr="006D7544">
              <w:rPr>
                <w:b/>
                <w:sz w:val="18"/>
                <w:szCs w:val="18"/>
              </w:rPr>
              <w:t>.</w:t>
            </w:r>
          </w:p>
          <w:p w:rsidR="008776D6" w:rsidRPr="006D7544" w:rsidRDefault="008776D6" w:rsidP="00942564">
            <w:pPr>
              <w:jc w:val="center"/>
              <w:rPr>
                <w:b/>
                <w:sz w:val="18"/>
                <w:szCs w:val="18"/>
              </w:rPr>
            </w:pPr>
            <w:r w:rsidRPr="006D7544">
              <w:rPr>
                <w:b/>
                <w:sz w:val="18"/>
                <w:szCs w:val="18"/>
              </w:rPr>
              <w:t>Giderleri</w:t>
            </w:r>
          </w:p>
        </w:tc>
        <w:tc>
          <w:tcPr>
            <w:tcW w:w="1115"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 xml:space="preserve">Mal ve </w:t>
            </w:r>
            <w:proofErr w:type="spellStart"/>
            <w:r w:rsidRPr="006D7544">
              <w:rPr>
                <w:b/>
                <w:sz w:val="18"/>
                <w:szCs w:val="18"/>
              </w:rPr>
              <w:t>Hiz</w:t>
            </w:r>
            <w:proofErr w:type="spellEnd"/>
            <w:r w:rsidRPr="006D7544">
              <w:rPr>
                <w:b/>
                <w:sz w:val="18"/>
                <w:szCs w:val="18"/>
              </w:rPr>
              <w:t>.</w:t>
            </w:r>
          </w:p>
          <w:p w:rsidR="008776D6" w:rsidRPr="006D7544" w:rsidRDefault="008776D6" w:rsidP="00942564">
            <w:pPr>
              <w:jc w:val="center"/>
              <w:rPr>
                <w:b/>
                <w:sz w:val="18"/>
                <w:szCs w:val="18"/>
              </w:rPr>
            </w:pPr>
            <w:r w:rsidRPr="006D7544">
              <w:rPr>
                <w:b/>
                <w:sz w:val="18"/>
                <w:szCs w:val="18"/>
              </w:rPr>
              <w:t>Alımı</w:t>
            </w:r>
          </w:p>
        </w:tc>
        <w:tc>
          <w:tcPr>
            <w:tcW w:w="941"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Cari</w:t>
            </w:r>
          </w:p>
          <w:p w:rsidR="008776D6" w:rsidRPr="006D7544" w:rsidRDefault="008776D6" w:rsidP="00942564">
            <w:pPr>
              <w:jc w:val="center"/>
              <w:rPr>
                <w:b/>
                <w:sz w:val="18"/>
                <w:szCs w:val="18"/>
              </w:rPr>
            </w:pPr>
            <w:r w:rsidRPr="006D7544">
              <w:rPr>
                <w:b/>
                <w:sz w:val="18"/>
                <w:szCs w:val="18"/>
              </w:rPr>
              <w:t>Transfer.</w:t>
            </w:r>
          </w:p>
        </w:tc>
        <w:tc>
          <w:tcPr>
            <w:tcW w:w="886"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Sermaye</w:t>
            </w:r>
          </w:p>
          <w:p w:rsidR="008776D6" w:rsidRPr="006D7544" w:rsidRDefault="008776D6" w:rsidP="00942564">
            <w:pPr>
              <w:jc w:val="center"/>
              <w:rPr>
                <w:b/>
                <w:sz w:val="18"/>
                <w:szCs w:val="18"/>
              </w:rPr>
            </w:pPr>
            <w:proofErr w:type="spellStart"/>
            <w:r w:rsidRPr="006D7544">
              <w:rPr>
                <w:b/>
                <w:sz w:val="18"/>
                <w:szCs w:val="18"/>
              </w:rPr>
              <w:t>Gid</w:t>
            </w:r>
            <w:proofErr w:type="spellEnd"/>
            <w:r w:rsidRPr="006D7544">
              <w:rPr>
                <w:b/>
                <w:sz w:val="18"/>
                <w:szCs w:val="18"/>
              </w:rPr>
              <w:t>.</w:t>
            </w:r>
          </w:p>
        </w:tc>
        <w:tc>
          <w:tcPr>
            <w:tcW w:w="941"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Sermaye</w:t>
            </w:r>
          </w:p>
          <w:p w:rsidR="008776D6" w:rsidRPr="006D7544" w:rsidRDefault="008776D6" w:rsidP="00942564">
            <w:pPr>
              <w:jc w:val="center"/>
              <w:rPr>
                <w:b/>
                <w:sz w:val="18"/>
                <w:szCs w:val="18"/>
              </w:rPr>
            </w:pPr>
            <w:r w:rsidRPr="006D7544">
              <w:rPr>
                <w:b/>
                <w:sz w:val="18"/>
                <w:szCs w:val="18"/>
              </w:rPr>
              <w:t>Transfer.</w:t>
            </w:r>
          </w:p>
        </w:tc>
        <w:tc>
          <w:tcPr>
            <w:tcW w:w="774"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Borç</w:t>
            </w:r>
          </w:p>
          <w:p w:rsidR="008776D6" w:rsidRPr="006D7544" w:rsidRDefault="008776D6" w:rsidP="00942564">
            <w:pPr>
              <w:jc w:val="center"/>
              <w:rPr>
                <w:b/>
                <w:sz w:val="18"/>
                <w:szCs w:val="18"/>
              </w:rPr>
            </w:pPr>
            <w:r w:rsidRPr="006D7544">
              <w:rPr>
                <w:b/>
                <w:sz w:val="18"/>
                <w:szCs w:val="18"/>
              </w:rPr>
              <w:t>Verme</w:t>
            </w:r>
          </w:p>
        </w:tc>
        <w:tc>
          <w:tcPr>
            <w:tcW w:w="1026" w:type="dxa"/>
            <w:shd w:val="clear" w:color="auto" w:fill="B4C6E7" w:themeFill="accent5" w:themeFillTint="66"/>
            <w:vAlign w:val="center"/>
          </w:tcPr>
          <w:p w:rsidR="008776D6" w:rsidRPr="006D7544" w:rsidRDefault="008776D6" w:rsidP="00942564">
            <w:pPr>
              <w:jc w:val="center"/>
              <w:rPr>
                <w:b/>
                <w:sz w:val="18"/>
                <w:szCs w:val="18"/>
              </w:rPr>
            </w:pPr>
            <w:r w:rsidRPr="006D7544">
              <w:rPr>
                <w:b/>
                <w:sz w:val="18"/>
                <w:szCs w:val="18"/>
              </w:rPr>
              <w:t>Toplam</w:t>
            </w:r>
          </w:p>
        </w:tc>
      </w:tr>
      <w:tr w:rsidR="008776D6" w:rsidRPr="006D7544" w:rsidTr="00EA193E">
        <w:trPr>
          <w:trHeight w:val="252"/>
        </w:trPr>
        <w:tc>
          <w:tcPr>
            <w:tcW w:w="961" w:type="dxa"/>
            <w:vMerge w:val="restart"/>
            <w:vAlign w:val="center"/>
          </w:tcPr>
          <w:p w:rsidR="008776D6" w:rsidRDefault="008776D6" w:rsidP="00942564">
            <w:pPr>
              <w:jc w:val="center"/>
              <w:rPr>
                <w:b/>
                <w:sz w:val="18"/>
                <w:szCs w:val="18"/>
              </w:rPr>
            </w:pPr>
            <w:r w:rsidRPr="006D7544">
              <w:rPr>
                <w:b/>
                <w:sz w:val="18"/>
                <w:szCs w:val="18"/>
              </w:rPr>
              <w:t xml:space="preserve">Yat. </w:t>
            </w:r>
            <w:proofErr w:type="spellStart"/>
            <w:r w:rsidRPr="006D7544">
              <w:rPr>
                <w:b/>
                <w:sz w:val="18"/>
                <w:szCs w:val="18"/>
              </w:rPr>
              <w:t>İşlt</w:t>
            </w:r>
            <w:proofErr w:type="spellEnd"/>
            <w:r w:rsidRPr="006D7544">
              <w:rPr>
                <w:b/>
                <w:sz w:val="18"/>
                <w:szCs w:val="18"/>
              </w:rPr>
              <w:t>. Taşra Teşkilatı</w:t>
            </w:r>
          </w:p>
          <w:p w:rsidR="008776D6" w:rsidRPr="006D7544" w:rsidRDefault="008776D6" w:rsidP="00942564">
            <w:pPr>
              <w:jc w:val="center"/>
              <w:rPr>
                <w:b/>
                <w:sz w:val="18"/>
                <w:szCs w:val="18"/>
              </w:rPr>
            </w:pPr>
            <w:r>
              <w:rPr>
                <w:b/>
                <w:sz w:val="18"/>
                <w:szCs w:val="18"/>
              </w:rPr>
              <w:t>Kültür Merkez)</w:t>
            </w:r>
          </w:p>
        </w:tc>
        <w:tc>
          <w:tcPr>
            <w:tcW w:w="1005" w:type="dxa"/>
          </w:tcPr>
          <w:p w:rsidR="008776D6" w:rsidRPr="006D7544" w:rsidRDefault="008776D6" w:rsidP="00942564">
            <w:pPr>
              <w:jc w:val="center"/>
              <w:rPr>
                <w:sz w:val="18"/>
                <w:szCs w:val="18"/>
              </w:rPr>
            </w:pPr>
            <w:r w:rsidRPr="006D7544">
              <w:rPr>
                <w:sz w:val="18"/>
                <w:szCs w:val="18"/>
              </w:rPr>
              <w:t>Bütçe Başlangıç Ödeneği</w:t>
            </w:r>
          </w:p>
        </w:tc>
        <w:tc>
          <w:tcPr>
            <w:tcW w:w="1115" w:type="dxa"/>
            <w:vAlign w:val="center"/>
          </w:tcPr>
          <w:p w:rsidR="008776D6" w:rsidRPr="006D7544" w:rsidRDefault="008776D6" w:rsidP="00942564">
            <w:pPr>
              <w:jc w:val="center"/>
              <w:rPr>
                <w:sz w:val="18"/>
                <w:szCs w:val="18"/>
              </w:rPr>
            </w:pPr>
            <w:r w:rsidRPr="006D7544">
              <w:rPr>
                <w:sz w:val="18"/>
                <w:szCs w:val="18"/>
              </w:rPr>
              <w:t>18.861.000</w:t>
            </w:r>
          </w:p>
        </w:tc>
        <w:tc>
          <w:tcPr>
            <w:tcW w:w="1017" w:type="dxa"/>
            <w:vAlign w:val="center"/>
          </w:tcPr>
          <w:p w:rsidR="008776D6" w:rsidRPr="006D7544" w:rsidRDefault="008776D6" w:rsidP="00942564">
            <w:pPr>
              <w:jc w:val="center"/>
              <w:rPr>
                <w:sz w:val="18"/>
                <w:szCs w:val="18"/>
              </w:rPr>
            </w:pPr>
            <w:r w:rsidRPr="006D7544">
              <w:rPr>
                <w:sz w:val="18"/>
                <w:szCs w:val="18"/>
              </w:rPr>
              <w:t>3.479.000</w:t>
            </w:r>
          </w:p>
        </w:tc>
        <w:tc>
          <w:tcPr>
            <w:tcW w:w="1115" w:type="dxa"/>
            <w:vAlign w:val="center"/>
          </w:tcPr>
          <w:p w:rsidR="008776D6" w:rsidRPr="006D7544" w:rsidRDefault="008776D6" w:rsidP="00942564">
            <w:pPr>
              <w:jc w:val="center"/>
              <w:rPr>
                <w:sz w:val="18"/>
                <w:szCs w:val="18"/>
              </w:rPr>
            </w:pPr>
            <w:r w:rsidRPr="006D7544">
              <w:rPr>
                <w:sz w:val="18"/>
                <w:szCs w:val="18"/>
              </w:rPr>
              <w:t>10.484.000</w:t>
            </w:r>
          </w:p>
        </w:tc>
        <w:tc>
          <w:tcPr>
            <w:tcW w:w="941" w:type="dxa"/>
            <w:vAlign w:val="center"/>
          </w:tcPr>
          <w:p w:rsidR="008776D6" w:rsidRPr="006D7544" w:rsidRDefault="008776D6" w:rsidP="00942564">
            <w:pPr>
              <w:jc w:val="center"/>
              <w:rPr>
                <w:sz w:val="18"/>
                <w:szCs w:val="18"/>
              </w:rPr>
            </w:pPr>
          </w:p>
        </w:tc>
        <w:tc>
          <w:tcPr>
            <w:tcW w:w="886" w:type="dxa"/>
            <w:vAlign w:val="center"/>
          </w:tcPr>
          <w:p w:rsidR="008776D6" w:rsidRPr="006D7544" w:rsidRDefault="008776D6" w:rsidP="00942564">
            <w:pPr>
              <w:jc w:val="center"/>
              <w:rPr>
                <w:sz w:val="18"/>
                <w:szCs w:val="18"/>
              </w:rPr>
            </w:pPr>
          </w:p>
        </w:tc>
        <w:tc>
          <w:tcPr>
            <w:tcW w:w="941" w:type="dxa"/>
            <w:vAlign w:val="center"/>
          </w:tcPr>
          <w:p w:rsidR="008776D6" w:rsidRPr="006D7544" w:rsidRDefault="008776D6" w:rsidP="00942564">
            <w:pPr>
              <w:jc w:val="center"/>
              <w:rPr>
                <w:sz w:val="18"/>
                <w:szCs w:val="18"/>
              </w:rPr>
            </w:pPr>
          </w:p>
        </w:tc>
        <w:tc>
          <w:tcPr>
            <w:tcW w:w="774" w:type="dxa"/>
            <w:vAlign w:val="center"/>
          </w:tcPr>
          <w:p w:rsidR="008776D6" w:rsidRPr="006D7544" w:rsidRDefault="008776D6" w:rsidP="00942564">
            <w:pPr>
              <w:jc w:val="center"/>
              <w:rPr>
                <w:sz w:val="18"/>
                <w:szCs w:val="18"/>
              </w:rPr>
            </w:pPr>
          </w:p>
        </w:tc>
        <w:tc>
          <w:tcPr>
            <w:tcW w:w="1026" w:type="dxa"/>
            <w:vAlign w:val="center"/>
          </w:tcPr>
          <w:p w:rsidR="008776D6" w:rsidRPr="006D7544" w:rsidRDefault="008776D6" w:rsidP="00942564">
            <w:pPr>
              <w:jc w:val="center"/>
              <w:rPr>
                <w:sz w:val="18"/>
                <w:szCs w:val="18"/>
              </w:rPr>
            </w:pPr>
            <w:r w:rsidRPr="006D7544">
              <w:rPr>
                <w:sz w:val="18"/>
                <w:szCs w:val="18"/>
              </w:rPr>
              <w:t>32.824.000</w:t>
            </w:r>
          </w:p>
        </w:tc>
      </w:tr>
      <w:tr w:rsidR="008776D6" w:rsidRPr="006D7544" w:rsidTr="00EA193E">
        <w:trPr>
          <w:trHeight w:val="252"/>
        </w:trPr>
        <w:tc>
          <w:tcPr>
            <w:tcW w:w="961" w:type="dxa"/>
            <w:vMerge/>
            <w:vAlign w:val="center"/>
          </w:tcPr>
          <w:p w:rsidR="008776D6" w:rsidRPr="006D7544" w:rsidRDefault="008776D6" w:rsidP="00942564">
            <w:pPr>
              <w:jc w:val="center"/>
              <w:rPr>
                <w:b/>
                <w:sz w:val="18"/>
                <w:szCs w:val="18"/>
              </w:rPr>
            </w:pPr>
          </w:p>
        </w:tc>
        <w:tc>
          <w:tcPr>
            <w:tcW w:w="1005" w:type="dxa"/>
          </w:tcPr>
          <w:p w:rsidR="008776D6" w:rsidRPr="006D7544" w:rsidRDefault="008776D6" w:rsidP="00942564">
            <w:pPr>
              <w:jc w:val="center"/>
              <w:rPr>
                <w:sz w:val="18"/>
                <w:szCs w:val="18"/>
              </w:rPr>
            </w:pPr>
            <w:r w:rsidRPr="006D7544">
              <w:rPr>
                <w:sz w:val="18"/>
                <w:szCs w:val="18"/>
              </w:rPr>
              <w:t>Yıl Sonu Toplam Ödeneği</w:t>
            </w:r>
          </w:p>
        </w:tc>
        <w:tc>
          <w:tcPr>
            <w:tcW w:w="1115" w:type="dxa"/>
            <w:vAlign w:val="center"/>
          </w:tcPr>
          <w:p w:rsidR="008776D6" w:rsidRPr="006D7544" w:rsidRDefault="008776D6" w:rsidP="00942564">
            <w:pPr>
              <w:jc w:val="center"/>
              <w:rPr>
                <w:sz w:val="18"/>
                <w:szCs w:val="18"/>
              </w:rPr>
            </w:pPr>
            <w:r w:rsidRPr="006D7544">
              <w:rPr>
                <w:sz w:val="18"/>
                <w:szCs w:val="18"/>
              </w:rPr>
              <w:t>18.778.000</w:t>
            </w:r>
          </w:p>
        </w:tc>
        <w:tc>
          <w:tcPr>
            <w:tcW w:w="1017" w:type="dxa"/>
            <w:vAlign w:val="center"/>
          </w:tcPr>
          <w:p w:rsidR="008776D6" w:rsidRPr="006D7544" w:rsidRDefault="008776D6" w:rsidP="00942564">
            <w:pPr>
              <w:jc w:val="center"/>
              <w:rPr>
                <w:sz w:val="18"/>
                <w:szCs w:val="18"/>
              </w:rPr>
            </w:pPr>
            <w:r w:rsidRPr="006D7544">
              <w:rPr>
                <w:sz w:val="18"/>
                <w:szCs w:val="18"/>
              </w:rPr>
              <w:t>3.952.393</w:t>
            </w:r>
          </w:p>
        </w:tc>
        <w:tc>
          <w:tcPr>
            <w:tcW w:w="1115" w:type="dxa"/>
            <w:vAlign w:val="center"/>
          </w:tcPr>
          <w:p w:rsidR="008776D6" w:rsidRPr="006D7544" w:rsidRDefault="008776D6" w:rsidP="00942564">
            <w:pPr>
              <w:jc w:val="center"/>
              <w:rPr>
                <w:sz w:val="18"/>
                <w:szCs w:val="18"/>
              </w:rPr>
            </w:pPr>
            <w:r w:rsidRPr="006D7544">
              <w:rPr>
                <w:sz w:val="18"/>
                <w:szCs w:val="18"/>
              </w:rPr>
              <w:t>11.193.000</w:t>
            </w:r>
          </w:p>
        </w:tc>
        <w:tc>
          <w:tcPr>
            <w:tcW w:w="941" w:type="dxa"/>
            <w:vAlign w:val="center"/>
          </w:tcPr>
          <w:p w:rsidR="008776D6" w:rsidRPr="006D7544" w:rsidRDefault="008776D6" w:rsidP="00942564">
            <w:pPr>
              <w:jc w:val="center"/>
              <w:rPr>
                <w:sz w:val="18"/>
                <w:szCs w:val="18"/>
              </w:rPr>
            </w:pPr>
          </w:p>
        </w:tc>
        <w:tc>
          <w:tcPr>
            <w:tcW w:w="886" w:type="dxa"/>
            <w:vAlign w:val="center"/>
          </w:tcPr>
          <w:p w:rsidR="008776D6" w:rsidRPr="006D7544" w:rsidRDefault="008776D6" w:rsidP="00942564">
            <w:pPr>
              <w:jc w:val="center"/>
              <w:rPr>
                <w:sz w:val="18"/>
                <w:szCs w:val="18"/>
              </w:rPr>
            </w:pPr>
          </w:p>
        </w:tc>
        <w:tc>
          <w:tcPr>
            <w:tcW w:w="941" w:type="dxa"/>
            <w:vAlign w:val="center"/>
          </w:tcPr>
          <w:p w:rsidR="008776D6" w:rsidRPr="006D7544" w:rsidRDefault="008776D6" w:rsidP="00942564">
            <w:pPr>
              <w:jc w:val="center"/>
              <w:rPr>
                <w:sz w:val="18"/>
                <w:szCs w:val="18"/>
              </w:rPr>
            </w:pPr>
          </w:p>
        </w:tc>
        <w:tc>
          <w:tcPr>
            <w:tcW w:w="774" w:type="dxa"/>
            <w:vAlign w:val="center"/>
          </w:tcPr>
          <w:p w:rsidR="008776D6" w:rsidRPr="006D7544" w:rsidRDefault="008776D6" w:rsidP="00942564">
            <w:pPr>
              <w:jc w:val="center"/>
              <w:rPr>
                <w:sz w:val="18"/>
                <w:szCs w:val="18"/>
              </w:rPr>
            </w:pPr>
          </w:p>
        </w:tc>
        <w:tc>
          <w:tcPr>
            <w:tcW w:w="1026" w:type="dxa"/>
            <w:vAlign w:val="center"/>
          </w:tcPr>
          <w:p w:rsidR="008776D6" w:rsidRPr="006D7544" w:rsidRDefault="008776D6" w:rsidP="00942564">
            <w:pPr>
              <w:jc w:val="center"/>
              <w:rPr>
                <w:sz w:val="18"/>
                <w:szCs w:val="18"/>
              </w:rPr>
            </w:pPr>
            <w:r w:rsidRPr="006D7544">
              <w:rPr>
                <w:sz w:val="18"/>
                <w:szCs w:val="18"/>
              </w:rPr>
              <w:t>33.923.393</w:t>
            </w:r>
          </w:p>
        </w:tc>
      </w:tr>
      <w:tr w:rsidR="008776D6" w:rsidRPr="006D7544" w:rsidTr="00EA193E">
        <w:trPr>
          <w:trHeight w:val="252"/>
        </w:trPr>
        <w:tc>
          <w:tcPr>
            <w:tcW w:w="961" w:type="dxa"/>
            <w:vMerge/>
          </w:tcPr>
          <w:p w:rsidR="008776D6" w:rsidRPr="006D7544" w:rsidRDefault="008776D6" w:rsidP="00942564">
            <w:pPr>
              <w:rPr>
                <w:sz w:val="18"/>
                <w:szCs w:val="18"/>
              </w:rPr>
            </w:pPr>
          </w:p>
        </w:tc>
        <w:tc>
          <w:tcPr>
            <w:tcW w:w="1005" w:type="dxa"/>
          </w:tcPr>
          <w:p w:rsidR="008776D6" w:rsidRPr="006D7544" w:rsidRDefault="008776D6" w:rsidP="00942564">
            <w:pPr>
              <w:rPr>
                <w:sz w:val="18"/>
                <w:szCs w:val="18"/>
              </w:rPr>
            </w:pPr>
            <w:r w:rsidRPr="006D7544">
              <w:rPr>
                <w:sz w:val="18"/>
                <w:szCs w:val="18"/>
              </w:rPr>
              <w:t>Harcama</w:t>
            </w:r>
          </w:p>
        </w:tc>
        <w:tc>
          <w:tcPr>
            <w:tcW w:w="1115" w:type="dxa"/>
          </w:tcPr>
          <w:p w:rsidR="008776D6" w:rsidRPr="006D7544" w:rsidRDefault="008776D6" w:rsidP="00942564">
            <w:pPr>
              <w:rPr>
                <w:sz w:val="18"/>
                <w:szCs w:val="18"/>
              </w:rPr>
            </w:pPr>
            <w:r w:rsidRPr="006D7544">
              <w:rPr>
                <w:sz w:val="18"/>
                <w:szCs w:val="18"/>
              </w:rPr>
              <w:t>18.685.038</w:t>
            </w:r>
          </w:p>
        </w:tc>
        <w:tc>
          <w:tcPr>
            <w:tcW w:w="1017" w:type="dxa"/>
          </w:tcPr>
          <w:p w:rsidR="008776D6" w:rsidRPr="006D7544" w:rsidRDefault="008776D6" w:rsidP="00942564">
            <w:pPr>
              <w:rPr>
                <w:sz w:val="18"/>
                <w:szCs w:val="18"/>
              </w:rPr>
            </w:pPr>
            <w:r w:rsidRPr="006D7544">
              <w:rPr>
                <w:sz w:val="18"/>
                <w:szCs w:val="18"/>
              </w:rPr>
              <w:t>3.933.763</w:t>
            </w:r>
          </w:p>
        </w:tc>
        <w:tc>
          <w:tcPr>
            <w:tcW w:w="1115" w:type="dxa"/>
          </w:tcPr>
          <w:p w:rsidR="008776D6" w:rsidRPr="006D7544" w:rsidRDefault="008776D6" w:rsidP="00942564">
            <w:pPr>
              <w:rPr>
                <w:sz w:val="18"/>
                <w:szCs w:val="18"/>
              </w:rPr>
            </w:pPr>
            <w:r w:rsidRPr="006D7544">
              <w:rPr>
                <w:sz w:val="18"/>
                <w:szCs w:val="18"/>
              </w:rPr>
              <w:t>10.980.052</w:t>
            </w:r>
          </w:p>
        </w:tc>
        <w:tc>
          <w:tcPr>
            <w:tcW w:w="941" w:type="dxa"/>
          </w:tcPr>
          <w:p w:rsidR="008776D6" w:rsidRPr="006D7544" w:rsidRDefault="008776D6" w:rsidP="00942564">
            <w:pPr>
              <w:rPr>
                <w:sz w:val="18"/>
                <w:szCs w:val="18"/>
              </w:rPr>
            </w:pPr>
          </w:p>
        </w:tc>
        <w:tc>
          <w:tcPr>
            <w:tcW w:w="886" w:type="dxa"/>
          </w:tcPr>
          <w:p w:rsidR="008776D6" w:rsidRPr="006D7544" w:rsidRDefault="008776D6" w:rsidP="00942564">
            <w:pPr>
              <w:rPr>
                <w:sz w:val="18"/>
                <w:szCs w:val="18"/>
              </w:rPr>
            </w:pPr>
          </w:p>
        </w:tc>
        <w:tc>
          <w:tcPr>
            <w:tcW w:w="941" w:type="dxa"/>
          </w:tcPr>
          <w:p w:rsidR="008776D6" w:rsidRPr="006D7544" w:rsidRDefault="008776D6" w:rsidP="00942564">
            <w:pPr>
              <w:rPr>
                <w:sz w:val="18"/>
                <w:szCs w:val="18"/>
              </w:rPr>
            </w:pPr>
          </w:p>
        </w:tc>
        <w:tc>
          <w:tcPr>
            <w:tcW w:w="774" w:type="dxa"/>
          </w:tcPr>
          <w:p w:rsidR="008776D6" w:rsidRPr="006D7544" w:rsidRDefault="008776D6" w:rsidP="00942564">
            <w:pPr>
              <w:rPr>
                <w:sz w:val="18"/>
                <w:szCs w:val="18"/>
              </w:rPr>
            </w:pPr>
          </w:p>
        </w:tc>
        <w:tc>
          <w:tcPr>
            <w:tcW w:w="1026" w:type="dxa"/>
          </w:tcPr>
          <w:p w:rsidR="008776D6" w:rsidRPr="006D7544" w:rsidRDefault="008776D6" w:rsidP="00942564">
            <w:pPr>
              <w:rPr>
                <w:sz w:val="18"/>
                <w:szCs w:val="18"/>
              </w:rPr>
            </w:pPr>
            <w:r w:rsidRPr="006D7544">
              <w:rPr>
                <w:sz w:val="18"/>
                <w:szCs w:val="18"/>
              </w:rPr>
              <w:t>33.598.854</w:t>
            </w:r>
          </w:p>
        </w:tc>
      </w:tr>
    </w:tbl>
    <w:p w:rsidR="00EA193E" w:rsidRPr="00EA193E" w:rsidRDefault="00EA193E" w:rsidP="00EA193E">
      <w:r>
        <w:rPr>
          <w:b/>
        </w:rPr>
        <w:t xml:space="preserve">*Turizmin </w:t>
      </w:r>
      <w:proofErr w:type="gramStart"/>
      <w:r w:rsidRPr="00C7016A">
        <w:rPr>
          <w:b/>
        </w:rPr>
        <w:t xml:space="preserve">Geliştirilmesi </w:t>
      </w:r>
      <w:r w:rsidR="00DB01DC">
        <w:rPr>
          <w:b/>
        </w:rPr>
        <w:t xml:space="preserve"> dahilinde</w:t>
      </w:r>
      <w:proofErr w:type="gramEnd"/>
      <w:r w:rsidR="00DB01DC">
        <w:rPr>
          <w:b/>
        </w:rPr>
        <w:t xml:space="preserve"> </w:t>
      </w:r>
      <w:r w:rsidRPr="00C7016A">
        <w:rPr>
          <w:b/>
        </w:rPr>
        <w:t>Yatırım İşletmeler Taşra Teşkilatı</w:t>
      </w:r>
      <w:r>
        <w:rPr>
          <w:b/>
        </w:rPr>
        <w:t xml:space="preserve"> </w:t>
      </w:r>
      <w:r w:rsidRPr="00C7016A">
        <w:rPr>
          <w:b/>
        </w:rPr>
        <w:t>(Kültür Merkezleri)</w:t>
      </w:r>
      <w:r w:rsidR="00DE5FE6">
        <w:rPr>
          <w:b/>
        </w:rPr>
        <w:t>ne gönderilen ödenekler.</w:t>
      </w:r>
    </w:p>
    <w:p w:rsidR="008776D6" w:rsidRDefault="008776D6" w:rsidP="008776D6"/>
    <w:p w:rsidR="009B689F" w:rsidRPr="00120DA6" w:rsidRDefault="00801FBC" w:rsidP="008776D6">
      <w:pPr>
        <w:rPr>
          <w:b/>
        </w:rPr>
      </w:pPr>
      <w:r w:rsidRPr="00AD726C">
        <w:rPr>
          <w:b/>
        </w:rPr>
        <w:t>Grafik 7</w:t>
      </w:r>
      <w:r w:rsidR="009B689F" w:rsidRPr="00120DA6">
        <w:rPr>
          <w:b/>
        </w:rPr>
        <w:t>: Ödenek ve Harcama Durumu (Ekonomik Sınıflandırma)</w:t>
      </w:r>
    </w:p>
    <w:p w:rsidR="00DE5FE6" w:rsidRDefault="007D0EEA" w:rsidP="008776D6">
      <w:r w:rsidRPr="006D7544">
        <w:rPr>
          <w:noProof/>
        </w:rPr>
        <w:drawing>
          <wp:anchor distT="0" distB="0" distL="114300" distR="114300" simplePos="0" relativeHeight="251676160" behindDoc="1" locked="0" layoutInCell="1" allowOverlap="1" wp14:anchorId="5DE7020F" wp14:editId="0246F143">
            <wp:simplePos x="0" y="0"/>
            <wp:positionH relativeFrom="margin">
              <wp:posOffset>0</wp:posOffset>
            </wp:positionH>
            <wp:positionV relativeFrom="paragraph">
              <wp:posOffset>180340</wp:posOffset>
            </wp:positionV>
            <wp:extent cx="6115050" cy="3200400"/>
            <wp:effectExtent l="0" t="0" r="0" b="0"/>
            <wp:wrapTight wrapText="bothSides">
              <wp:wrapPolygon edited="0">
                <wp:start x="0" y="0"/>
                <wp:lineTo x="0" y="21471"/>
                <wp:lineTo x="21533" y="21471"/>
                <wp:lineTo x="21533" y="0"/>
                <wp:lineTo x="0" y="0"/>
              </wp:wrapPolygon>
            </wp:wrapTight>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DE5FE6" w:rsidRDefault="00DE5FE6" w:rsidP="008776D6"/>
    <w:p w:rsidR="00DE5FE6" w:rsidRDefault="00DE5FE6" w:rsidP="008776D6"/>
    <w:p w:rsidR="00DE5FE6" w:rsidRDefault="00DE5FE6" w:rsidP="008776D6"/>
    <w:p w:rsidR="00DE5FE6" w:rsidRDefault="00DE5FE6" w:rsidP="008776D6"/>
    <w:p w:rsidR="00DE5FE6" w:rsidRDefault="00DE5FE6" w:rsidP="008776D6"/>
    <w:p w:rsidR="00DE5FE6" w:rsidRDefault="00DE5FE6" w:rsidP="008776D6"/>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7D0EEA" w:rsidRDefault="007D0EEA" w:rsidP="00DE5FE6">
      <w:pPr>
        <w:rPr>
          <w:b/>
        </w:rPr>
      </w:pPr>
    </w:p>
    <w:p w:rsidR="009B689F" w:rsidRPr="007D0EEA" w:rsidRDefault="009B689F" w:rsidP="009B689F">
      <w:r w:rsidRPr="007D0EEA">
        <w:rPr>
          <w:b/>
          <w:bCs/>
        </w:rPr>
        <w:t>Yat</w:t>
      </w:r>
      <w:r>
        <w:rPr>
          <w:b/>
          <w:bCs/>
        </w:rPr>
        <w:t>ırım ve İşletmeler Teşkilatı</w:t>
      </w:r>
      <w:r w:rsidRPr="007D0EEA">
        <w:rPr>
          <w:b/>
          <w:bCs/>
        </w:rPr>
        <w:t xml:space="preserve"> 2021 Yılı Bütçesinin Ekonomik Sınıflandırma Düzeyinde Ödenek ve Harcamaları</w:t>
      </w:r>
    </w:p>
    <w:p w:rsidR="009B689F" w:rsidRDefault="009B689F" w:rsidP="009B689F"/>
    <w:p w:rsidR="007D0EEA" w:rsidRDefault="007D0EEA" w:rsidP="00DE5FE6">
      <w:pPr>
        <w:rPr>
          <w:b/>
        </w:rPr>
      </w:pPr>
    </w:p>
    <w:p w:rsidR="007D0EEA" w:rsidRDefault="007D0EEA" w:rsidP="00DE5FE6">
      <w:pPr>
        <w:rPr>
          <w:b/>
        </w:rPr>
      </w:pPr>
    </w:p>
    <w:p w:rsidR="007D0EEA" w:rsidRDefault="007D0EEA" w:rsidP="00DE5FE6">
      <w:pPr>
        <w:rPr>
          <w:b/>
        </w:rPr>
      </w:pPr>
    </w:p>
    <w:p w:rsidR="009B689F" w:rsidRDefault="009B689F" w:rsidP="00DE5FE6">
      <w:pPr>
        <w:rPr>
          <w:b/>
        </w:rPr>
      </w:pPr>
    </w:p>
    <w:p w:rsidR="009B689F" w:rsidRDefault="009B689F" w:rsidP="00DE5FE6">
      <w:pPr>
        <w:rPr>
          <w:b/>
        </w:rPr>
      </w:pPr>
    </w:p>
    <w:p w:rsidR="009B689F" w:rsidRDefault="009B689F" w:rsidP="00DE5FE6">
      <w:pPr>
        <w:rPr>
          <w:b/>
        </w:rPr>
      </w:pPr>
    </w:p>
    <w:p w:rsidR="009B689F" w:rsidRDefault="009B689F" w:rsidP="00DE5FE6">
      <w:pPr>
        <w:rPr>
          <w:b/>
        </w:rPr>
      </w:pPr>
    </w:p>
    <w:p w:rsidR="009B689F" w:rsidRDefault="009B689F" w:rsidP="00DE5FE6">
      <w:pPr>
        <w:rPr>
          <w:b/>
        </w:rPr>
      </w:pPr>
    </w:p>
    <w:p w:rsidR="009B689F" w:rsidRDefault="009B689F" w:rsidP="00DE5FE6">
      <w:pPr>
        <w:rPr>
          <w:b/>
        </w:rPr>
      </w:pPr>
    </w:p>
    <w:p w:rsidR="009B689F" w:rsidRDefault="009B689F" w:rsidP="00DE5FE6">
      <w:pPr>
        <w:rPr>
          <w:b/>
        </w:rPr>
      </w:pPr>
    </w:p>
    <w:p w:rsidR="009B689F" w:rsidRDefault="009B689F" w:rsidP="00DE5FE6">
      <w:pPr>
        <w:rPr>
          <w:b/>
        </w:rPr>
      </w:pPr>
    </w:p>
    <w:p w:rsidR="00DE5FE6" w:rsidRPr="006819C2" w:rsidRDefault="00DD7BA3" w:rsidP="00DE5FE6">
      <w:pPr>
        <w:rPr>
          <w:b/>
        </w:rPr>
      </w:pPr>
      <w:r>
        <w:rPr>
          <w:b/>
        </w:rPr>
        <w:lastRenderedPageBreak/>
        <w:t>Tablo 10</w:t>
      </w:r>
      <w:r w:rsidR="00DE5FE6" w:rsidRPr="00783571">
        <w:rPr>
          <w:b/>
        </w:rPr>
        <w:t>:</w:t>
      </w:r>
      <w:r w:rsidR="00DE5FE6" w:rsidRPr="00783571">
        <w:t xml:space="preserve"> </w:t>
      </w:r>
      <w:r w:rsidR="00DE5FE6" w:rsidRPr="006819C2">
        <w:rPr>
          <w:b/>
        </w:rPr>
        <w:t>Ödenek ve Harcama Durumu (Program Düzeyi)</w:t>
      </w:r>
    </w:p>
    <w:p w:rsidR="00DE5FE6" w:rsidRPr="006D7544" w:rsidRDefault="00DE5FE6" w:rsidP="008776D6"/>
    <w:tbl>
      <w:tblPr>
        <w:tblStyle w:val="TabloKlavuzu"/>
        <w:tblW w:w="8390" w:type="dxa"/>
        <w:tblLook w:val="04A0" w:firstRow="1" w:lastRow="0" w:firstColumn="1" w:lastColumn="0" w:noHBand="0" w:noVBand="1"/>
      </w:tblPr>
      <w:tblGrid>
        <w:gridCol w:w="3230"/>
        <w:gridCol w:w="2041"/>
        <w:gridCol w:w="1823"/>
        <w:gridCol w:w="1296"/>
      </w:tblGrid>
      <w:tr w:rsidR="00DE5FE6" w:rsidTr="00E9034A">
        <w:trPr>
          <w:trHeight w:val="372"/>
        </w:trPr>
        <w:tc>
          <w:tcPr>
            <w:tcW w:w="0" w:type="auto"/>
            <w:shd w:val="clear" w:color="auto" w:fill="B4C6E7" w:themeFill="accent5" w:themeFillTint="66"/>
            <w:vAlign w:val="center"/>
          </w:tcPr>
          <w:p w:rsidR="00DE5FE6" w:rsidRPr="00653B7F" w:rsidRDefault="00DE5FE6" w:rsidP="00E9034A">
            <w:pPr>
              <w:jc w:val="center"/>
              <w:rPr>
                <w:b/>
              </w:rPr>
            </w:pPr>
            <w:r>
              <w:rPr>
                <w:b/>
              </w:rPr>
              <w:t>Program Adı</w:t>
            </w:r>
          </w:p>
        </w:tc>
        <w:tc>
          <w:tcPr>
            <w:tcW w:w="0" w:type="auto"/>
            <w:shd w:val="clear" w:color="auto" w:fill="B4C6E7" w:themeFill="accent5" w:themeFillTint="66"/>
            <w:vAlign w:val="center"/>
          </w:tcPr>
          <w:p w:rsidR="00DE5FE6" w:rsidRPr="00653B7F" w:rsidRDefault="00DE5FE6" w:rsidP="00E9034A">
            <w:pPr>
              <w:jc w:val="center"/>
              <w:rPr>
                <w:b/>
              </w:rPr>
            </w:pPr>
            <w:r w:rsidRPr="00653B7F">
              <w:rPr>
                <w:b/>
              </w:rPr>
              <w:t>Başlangıç Ödeneği</w:t>
            </w:r>
          </w:p>
        </w:tc>
        <w:tc>
          <w:tcPr>
            <w:tcW w:w="0" w:type="auto"/>
            <w:shd w:val="clear" w:color="auto" w:fill="B4C6E7" w:themeFill="accent5" w:themeFillTint="66"/>
            <w:vAlign w:val="center"/>
          </w:tcPr>
          <w:p w:rsidR="00DE5FE6" w:rsidRPr="00653B7F" w:rsidRDefault="00DE5FE6" w:rsidP="00E9034A">
            <w:pPr>
              <w:jc w:val="center"/>
              <w:rPr>
                <w:b/>
              </w:rPr>
            </w:pPr>
            <w:r w:rsidRPr="00653B7F">
              <w:rPr>
                <w:b/>
              </w:rPr>
              <w:t>Toplam Ödenek</w:t>
            </w:r>
          </w:p>
        </w:tc>
        <w:tc>
          <w:tcPr>
            <w:tcW w:w="0" w:type="auto"/>
            <w:shd w:val="clear" w:color="auto" w:fill="B4C6E7" w:themeFill="accent5" w:themeFillTint="66"/>
            <w:vAlign w:val="center"/>
          </w:tcPr>
          <w:p w:rsidR="00DE5FE6" w:rsidRPr="00653B7F" w:rsidRDefault="00DE5FE6" w:rsidP="00E9034A">
            <w:pPr>
              <w:jc w:val="center"/>
              <w:rPr>
                <w:b/>
              </w:rPr>
            </w:pPr>
            <w:r w:rsidRPr="00653B7F">
              <w:rPr>
                <w:b/>
              </w:rPr>
              <w:t>Harcama</w:t>
            </w:r>
          </w:p>
        </w:tc>
      </w:tr>
      <w:tr w:rsidR="00DE5FE6" w:rsidTr="00E9034A">
        <w:trPr>
          <w:trHeight w:val="250"/>
        </w:trPr>
        <w:tc>
          <w:tcPr>
            <w:tcW w:w="0" w:type="auto"/>
            <w:vAlign w:val="center"/>
          </w:tcPr>
          <w:p w:rsidR="00DE5FE6" w:rsidRPr="007F34A8" w:rsidRDefault="00DE5FE6" w:rsidP="00E9034A">
            <w:pPr>
              <w:rPr>
                <w:color w:val="000000"/>
                <w:sz w:val="20"/>
                <w:szCs w:val="20"/>
              </w:rPr>
            </w:pPr>
            <w:r w:rsidRPr="007F34A8">
              <w:rPr>
                <w:color w:val="000000"/>
                <w:sz w:val="20"/>
                <w:szCs w:val="20"/>
              </w:rPr>
              <w:t>MİLLİ KÜLTÜR</w:t>
            </w:r>
          </w:p>
          <w:p w:rsidR="00DE5FE6" w:rsidRPr="003A44E7" w:rsidRDefault="00DE5FE6" w:rsidP="00E9034A">
            <w:pPr>
              <w:rPr>
                <w:color w:val="000000"/>
                <w:sz w:val="20"/>
                <w:szCs w:val="20"/>
              </w:rPr>
            </w:pPr>
          </w:p>
        </w:tc>
        <w:tc>
          <w:tcPr>
            <w:tcW w:w="0" w:type="auto"/>
          </w:tcPr>
          <w:p w:rsidR="00DE5FE6" w:rsidRDefault="00DE5FE6" w:rsidP="00E9034A"/>
        </w:tc>
        <w:tc>
          <w:tcPr>
            <w:tcW w:w="0" w:type="auto"/>
          </w:tcPr>
          <w:p w:rsidR="00DE5FE6" w:rsidRDefault="00DE5FE6" w:rsidP="00E9034A"/>
        </w:tc>
        <w:tc>
          <w:tcPr>
            <w:tcW w:w="0" w:type="auto"/>
          </w:tcPr>
          <w:p w:rsidR="00DE5FE6" w:rsidRDefault="00DE5FE6" w:rsidP="00E9034A"/>
        </w:tc>
      </w:tr>
      <w:tr w:rsidR="00DE5FE6" w:rsidTr="00E9034A">
        <w:trPr>
          <w:trHeight w:val="250"/>
        </w:trPr>
        <w:tc>
          <w:tcPr>
            <w:tcW w:w="0" w:type="auto"/>
            <w:vAlign w:val="center"/>
          </w:tcPr>
          <w:p w:rsidR="00DE5FE6" w:rsidRPr="007F34A8" w:rsidRDefault="00DE5FE6" w:rsidP="00E9034A">
            <w:pPr>
              <w:rPr>
                <w:color w:val="000000"/>
                <w:sz w:val="20"/>
                <w:szCs w:val="20"/>
              </w:rPr>
            </w:pPr>
            <w:r w:rsidRPr="007F34A8">
              <w:rPr>
                <w:color w:val="000000"/>
                <w:sz w:val="20"/>
                <w:szCs w:val="20"/>
              </w:rPr>
              <w:t>SANAT VE KÜLTÜR EKONOMİSİ</w:t>
            </w:r>
          </w:p>
          <w:p w:rsidR="00DE5FE6" w:rsidRPr="003A44E7" w:rsidRDefault="00DE5FE6" w:rsidP="00E9034A">
            <w:pPr>
              <w:rPr>
                <w:color w:val="000000"/>
                <w:sz w:val="20"/>
                <w:szCs w:val="20"/>
              </w:rPr>
            </w:pPr>
          </w:p>
        </w:tc>
        <w:tc>
          <w:tcPr>
            <w:tcW w:w="0" w:type="auto"/>
          </w:tcPr>
          <w:p w:rsidR="00DE5FE6" w:rsidRDefault="00DE5FE6" w:rsidP="00E9034A"/>
        </w:tc>
        <w:tc>
          <w:tcPr>
            <w:tcW w:w="0" w:type="auto"/>
          </w:tcPr>
          <w:p w:rsidR="00DE5FE6" w:rsidRDefault="00DE5FE6" w:rsidP="00E9034A"/>
        </w:tc>
        <w:tc>
          <w:tcPr>
            <w:tcW w:w="0" w:type="auto"/>
          </w:tcPr>
          <w:p w:rsidR="00DE5FE6" w:rsidRDefault="00DE5FE6" w:rsidP="00E9034A"/>
        </w:tc>
      </w:tr>
      <w:tr w:rsidR="007D0EEA" w:rsidTr="00E9034A">
        <w:trPr>
          <w:trHeight w:val="250"/>
        </w:trPr>
        <w:tc>
          <w:tcPr>
            <w:tcW w:w="0" w:type="auto"/>
            <w:vAlign w:val="center"/>
          </w:tcPr>
          <w:p w:rsidR="007D0EEA" w:rsidRDefault="007D0EEA" w:rsidP="007D0EEA">
            <w:pPr>
              <w:rPr>
                <w:color w:val="000000"/>
                <w:sz w:val="20"/>
                <w:szCs w:val="20"/>
              </w:rPr>
            </w:pPr>
            <w:r w:rsidRPr="007F34A8">
              <w:rPr>
                <w:color w:val="000000"/>
                <w:sz w:val="20"/>
                <w:szCs w:val="20"/>
              </w:rPr>
              <w:t>TURİZMİN GELİŞTİRİLMESİ</w:t>
            </w:r>
          </w:p>
        </w:tc>
        <w:tc>
          <w:tcPr>
            <w:tcW w:w="0" w:type="auto"/>
          </w:tcPr>
          <w:p w:rsidR="007D0EEA" w:rsidRPr="006D7544" w:rsidRDefault="007D0EEA" w:rsidP="007D0EEA">
            <w:r w:rsidRPr="006D7544">
              <w:t>32.824.000</w:t>
            </w:r>
          </w:p>
        </w:tc>
        <w:tc>
          <w:tcPr>
            <w:tcW w:w="0" w:type="auto"/>
          </w:tcPr>
          <w:p w:rsidR="007D0EEA" w:rsidRPr="006D7544" w:rsidRDefault="007D0EEA" w:rsidP="007D0EEA">
            <w:r w:rsidRPr="006D7544">
              <w:t>33.923.393</w:t>
            </w:r>
          </w:p>
        </w:tc>
        <w:tc>
          <w:tcPr>
            <w:tcW w:w="0" w:type="auto"/>
          </w:tcPr>
          <w:p w:rsidR="007D0EEA" w:rsidRPr="006D7544" w:rsidRDefault="007D0EEA" w:rsidP="007D0EEA">
            <w:r w:rsidRPr="006D7544">
              <w:t>33.598.854</w:t>
            </w:r>
          </w:p>
        </w:tc>
      </w:tr>
      <w:tr w:rsidR="007D0EEA" w:rsidTr="00E9034A">
        <w:trPr>
          <w:trHeight w:val="250"/>
        </w:trPr>
        <w:tc>
          <w:tcPr>
            <w:tcW w:w="0" w:type="auto"/>
            <w:vAlign w:val="center"/>
          </w:tcPr>
          <w:p w:rsidR="007D0EEA" w:rsidRPr="004E436A" w:rsidRDefault="007D0EEA" w:rsidP="007D0EEA">
            <w:pPr>
              <w:rPr>
                <w:color w:val="000000"/>
                <w:sz w:val="20"/>
                <w:szCs w:val="20"/>
                <w:highlight w:val="yellow"/>
              </w:rPr>
            </w:pPr>
            <w:r w:rsidRPr="00DF236A">
              <w:rPr>
                <w:color w:val="000000"/>
                <w:sz w:val="20"/>
                <w:szCs w:val="20"/>
              </w:rPr>
              <w:t xml:space="preserve">YÖNETİM VE DESTEK PROGRAMI </w:t>
            </w:r>
          </w:p>
        </w:tc>
        <w:tc>
          <w:tcPr>
            <w:tcW w:w="0" w:type="auto"/>
          </w:tcPr>
          <w:p w:rsidR="007D0EEA" w:rsidRPr="006D7544" w:rsidRDefault="007D0EEA" w:rsidP="007D0EEA"/>
        </w:tc>
        <w:tc>
          <w:tcPr>
            <w:tcW w:w="0" w:type="auto"/>
          </w:tcPr>
          <w:p w:rsidR="007D0EEA" w:rsidRPr="006D7544" w:rsidRDefault="007D0EEA" w:rsidP="007D0EEA"/>
        </w:tc>
        <w:tc>
          <w:tcPr>
            <w:tcW w:w="0" w:type="auto"/>
          </w:tcPr>
          <w:p w:rsidR="007D0EEA" w:rsidRPr="006D7544" w:rsidRDefault="007D0EEA" w:rsidP="007D0EEA"/>
        </w:tc>
      </w:tr>
      <w:tr w:rsidR="00DE5FE6" w:rsidTr="00E9034A">
        <w:trPr>
          <w:trHeight w:val="250"/>
        </w:trPr>
        <w:tc>
          <w:tcPr>
            <w:tcW w:w="0" w:type="auto"/>
            <w:vAlign w:val="center"/>
          </w:tcPr>
          <w:p w:rsidR="00DE5FE6" w:rsidRPr="007F34A8" w:rsidRDefault="00DE5FE6" w:rsidP="00E9034A">
            <w:pPr>
              <w:rPr>
                <w:b/>
                <w:color w:val="000000"/>
                <w:sz w:val="20"/>
                <w:szCs w:val="20"/>
              </w:rPr>
            </w:pPr>
            <w:r w:rsidRPr="007F34A8">
              <w:rPr>
                <w:b/>
                <w:color w:val="000000"/>
                <w:sz w:val="20"/>
                <w:szCs w:val="20"/>
              </w:rPr>
              <w:t>TOPLAM</w:t>
            </w:r>
          </w:p>
        </w:tc>
        <w:tc>
          <w:tcPr>
            <w:tcW w:w="0" w:type="auto"/>
          </w:tcPr>
          <w:p w:rsidR="00DE5FE6" w:rsidRDefault="00DE5FE6" w:rsidP="00E9034A"/>
        </w:tc>
        <w:tc>
          <w:tcPr>
            <w:tcW w:w="0" w:type="auto"/>
          </w:tcPr>
          <w:p w:rsidR="00DE5FE6" w:rsidRDefault="00DE5FE6" w:rsidP="00E9034A"/>
        </w:tc>
        <w:tc>
          <w:tcPr>
            <w:tcW w:w="0" w:type="auto"/>
          </w:tcPr>
          <w:p w:rsidR="00DE5FE6" w:rsidRDefault="00DE5FE6" w:rsidP="00E9034A"/>
        </w:tc>
      </w:tr>
    </w:tbl>
    <w:p w:rsidR="008776D6" w:rsidRPr="006D7544" w:rsidRDefault="008776D6" w:rsidP="008776D6"/>
    <w:p w:rsidR="008776D6" w:rsidRDefault="008776D6" w:rsidP="008776D6">
      <w:pPr>
        <w:rPr>
          <w:b/>
        </w:rPr>
      </w:pPr>
    </w:p>
    <w:p w:rsidR="007D0EEA" w:rsidRDefault="007D0EEA" w:rsidP="007D0EEA">
      <w:pPr>
        <w:rPr>
          <w:b/>
          <w:bCs/>
          <w:highlight w:val="yellow"/>
        </w:rPr>
      </w:pPr>
    </w:p>
    <w:p w:rsidR="007D0EEA" w:rsidRDefault="007D0EEA" w:rsidP="007D0EEA">
      <w:pPr>
        <w:rPr>
          <w:b/>
          <w:bCs/>
          <w:highlight w:val="yellow"/>
        </w:rPr>
      </w:pPr>
    </w:p>
    <w:p w:rsidR="007D0EEA" w:rsidRDefault="007D0EEA" w:rsidP="007D0EEA">
      <w:pPr>
        <w:rPr>
          <w:b/>
          <w:bCs/>
          <w:highlight w:val="yellow"/>
        </w:rPr>
      </w:pPr>
    </w:p>
    <w:p w:rsidR="007D0EEA" w:rsidRDefault="007D0EEA" w:rsidP="007D0EEA">
      <w:pPr>
        <w:rPr>
          <w:b/>
          <w:bCs/>
          <w:highlight w:val="yellow"/>
        </w:rPr>
      </w:pPr>
    </w:p>
    <w:p w:rsidR="007D0EEA" w:rsidRDefault="007D0EEA" w:rsidP="007D0EEA">
      <w:pPr>
        <w:rPr>
          <w:b/>
          <w:bCs/>
          <w:highlight w:val="yellow"/>
        </w:rPr>
      </w:pPr>
    </w:p>
    <w:p w:rsidR="007D0EEA" w:rsidRDefault="007D0EEA" w:rsidP="007D0EEA">
      <w:pPr>
        <w:rPr>
          <w:b/>
          <w:bCs/>
          <w:highlight w:val="yellow"/>
        </w:rPr>
      </w:pPr>
    </w:p>
    <w:p w:rsidR="007D0EEA" w:rsidRDefault="007D0EEA" w:rsidP="007D0EEA">
      <w:pPr>
        <w:rPr>
          <w:b/>
          <w:bCs/>
          <w:highlight w:val="yellow"/>
        </w:rPr>
      </w:pPr>
    </w:p>
    <w:p w:rsidR="007D0EEA" w:rsidRDefault="00842986" w:rsidP="009B689F">
      <w:pPr>
        <w:spacing w:after="200" w:line="276" w:lineRule="auto"/>
        <w:contextualSpacing/>
        <w:rPr>
          <w:rFonts w:asciiTheme="minorHAnsi" w:eastAsiaTheme="minorHAnsi" w:hAnsiTheme="minorHAnsi" w:cstheme="minorBidi"/>
          <w:noProof/>
          <w:sz w:val="22"/>
          <w:szCs w:val="22"/>
        </w:rPr>
      </w:pPr>
      <w:r w:rsidRPr="009309D5">
        <w:rPr>
          <w:b/>
          <w:bCs/>
        </w:rPr>
        <w:t xml:space="preserve">Grafik- 8 </w:t>
      </w:r>
      <w:r w:rsidR="009B689F" w:rsidRPr="009309D5">
        <w:rPr>
          <w:b/>
          <w:bCs/>
        </w:rPr>
        <w:t>Ödenek ve Harcama Durumu(Program Düzeyi)</w:t>
      </w:r>
    </w:p>
    <w:p w:rsidR="007D0EEA" w:rsidRDefault="007D0EEA" w:rsidP="007D0EEA">
      <w:pPr>
        <w:spacing w:after="200" w:line="276" w:lineRule="auto"/>
        <w:ind w:left="720"/>
        <w:contextualSpacing/>
        <w:rPr>
          <w:rFonts w:asciiTheme="minorHAnsi" w:eastAsiaTheme="minorHAnsi" w:hAnsiTheme="minorHAnsi" w:cstheme="minorBidi"/>
          <w:noProof/>
          <w:sz w:val="22"/>
          <w:szCs w:val="22"/>
        </w:rPr>
      </w:pPr>
    </w:p>
    <w:p w:rsidR="007D0EEA" w:rsidRPr="006D7544" w:rsidRDefault="007D0EEA" w:rsidP="007D0EEA">
      <w:pPr>
        <w:spacing w:after="200" w:line="276" w:lineRule="auto"/>
        <w:ind w:left="720"/>
        <w:contextualSpacing/>
        <w:rPr>
          <w:rFonts w:asciiTheme="minorHAnsi" w:eastAsiaTheme="minorHAnsi" w:hAnsiTheme="minorHAnsi" w:cstheme="minorBidi"/>
          <w:noProof/>
          <w:sz w:val="22"/>
          <w:szCs w:val="22"/>
        </w:rPr>
      </w:pPr>
    </w:p>
    <w:p w:rsidR="007D0EEA" w:rsidRPr="006D7544" w:rsidRDefault="007D0EEA" w:rsidP="007D0EEA">
      <w:pPr>
        <w:spacing w:after="200" w:line="276" w:lineRule="auto"/>
        <w:ind w:left="720"/>
        <w:contextualSpacing/>
        <w:rPr>
          <w:rFonts w:asciiTheme="minorHAnsi" w:eastAsiaTheme="minorHAnsi" w:hAnsiTheme="minorHAnsi" w:cstheme="minorBidi"/>
          <w:noProof/>
          <w:sz w:val="22"/>
          <w:szCs w:val="22"/>
        </w:rPr>
      </w:pPr>
      <w:r w:rsidRPr="006D7544">
        <w:rPr>
          <w:rFonts w:asciiTheme="minorHAnsi" w:eastAsiaTheme="minorHAnsi" w:hAnsiTheme="minorHAnsi" w:cstheme="minorBidi"/>
          <w:noProof/>
          <w:sz w:val="22"/>
          <w:szCs w:val="22"/>
        </w:rPr>
        <w:drawing>
          <wp:inline distT="0" distB="0" distL="0" distR="0" wp14:anchorId="762D334C" wp14:editId="3F15EA36">
            <wp:extent cx="4768770" cy="2343150"/>
            <wp:effectExtent l="0" t="0" r="13335"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76D6" w:rsidRDefault="008776D6" w:rsidP="008776D6">
      <w:pPr>
        <w:rPr>
          <w:b/>
        </w:rPr>
      </w:pPr>
    </w:p>
    <w:p w:rsidR="008776D6" w:rsidRDefault="008776D6" w:rsidP="008776D6">
      <w:pPr>
        <w:rPr>
          <w:b/>
        </w:rPr>
      </w:pPr>
    </w:p>
    <w:p w:rsidR="009B689F" w:rsidRPr="009309D5" w:rsidRDefault="009B689F" w:rsidP="009B689F">
      <w:r w:rsidRPr="009309D5">
        <w:rPr>
          <w:b/>
          <w:bCs/>
        </w:rPr>
        <w:t>Yatırım ve İşletmeler Taşra Teşkilatı (Kültür Merkezleri)2021 Yılı Bütçesinin Program Düzeyinde Ödenek ve Harcamaları</w:t>
      </w:r>
    </w:p>
    <w:p w:rsidR="008776D6" w:rsidRDefault="008776D6" w:rsidP="008776D6">
      <w:pPr>
        <w:rPr>
          <w:b/>
        </w:rPr>
      </w:pPr>
    </w:p>
    <w:p w:rsidR="008776D6" w:rsidRDefault="008776D6" w:rsidP="008776D6">
      <w:pPr>
        <w:rPr>
          <w:b/>
        </w:rPr>
      </w:pPr>
    </w:p>
    <w:p w:rsidR="008776D6" w:rsidRPr="006D7544" w:rsidRDefault="008776D6" w:rsidP="008776D6">
      <w:pPr>
        <w:rPr>
          <w:b/>
        </w:rPr>
      </w:pPr>
    </w:p>
    <w:p w:rsidR="008776D6" w:rsidRDefault="008776D6" w:rsidP="008776D6">
      <w:pPr>
        <w:rPr>
          <w:b/>
        </w:rPr>
      </w:pPr>
    </w:p>
    <w:p w:rsidR="000D6F87" w:rsidRDefault="000D6F87" w:rsidP="008776D6">
      <w:pPr>
        <w:widowControl w:val="0"/>
        <w:tabs>
          <w:tab w:val="left" w:pos="1254"/>
        </w:tabs>
        <w:autoSpaceDE w:val="0"/>
        <w:autoSpaceDN w:val="0"/>
        <w:spacing w:before="16"/>
        <w:rPr>
          <w:b/>
        </w:rPr>
      </w:pPr>
    </w:p>
    <w:p w:rsidR="009B689F" w:rsidRDefault="009B689F" w:rsidP="008776D6">
      <w:pPr>
        <w:widowControl w:val="0"/>
        <w:tabs>
          <w:tab w:val="left" w:pos="1254"/>
        </w:tabs>
        <w:autoSpaceDE w:val="0"/>
        <w:autoSpaceDN w:val="0"/>
        <w:spacing w:before="16"/>
        <w:rPr>
          <w:b/>
        </w:rPr>
      </w:pPr>
    </w:p>
    <w:p w:rsidR="009B689F" w:rsidRDefault="009B689F" w:rsidP="008776D6">
      <w:pPr>
        <w:widowControl w:val="0"/>
        <w:tabs>
          <w:tab w:val="left" w:pos="1254"/>
        </w:tabs>
        <w:autoSpaceDE w:val="0"/>
        <w:autoSpaceDN w:val="0"/>
        <w:spacing w:before="16"/>
        <w:rPr>
          <w:b/>
        </w:rPr>
      </w:pPr>
    </w:p>
    <w:p w:rsidR="009B689F" w:rsidRDefault="009B689F" w:rsidP="008776D6">
      <w:pPr>
        <w:widowControl w:val="0"/>
        <w:tabs>
          <w:tab w:val="left" w:pos="1254"/>
        </w:tabs>
        <w:autoSpaceDE w:val="0"/>
        <w:autoSpaceDN w:val="0"/>
        <w:spacing w:before="16"/>
        <w:rPr>
          <w:b/>
        </w:rPr>
      </w:pPr>
    </w:p>
    <w:p w:rsidR="009B689F" w:rsidRDefault="009B689F" w:rsidP="008776D6">
      <w:pPr>
        <w:widowControl w:val="0"/>
        <w:tabs>
          <w:tab w:val="left" w:pos="1254"/>
        </w:tabs>
        <w:autoSpaceDE w:val="0"/>
        <w:autoSpaceDN w:val="0"/>
        <w:spacing w:before="16"/>
        <w:rPr>
          <w:b/>
        </w:rPr>
      </w:pPr>
    </w:p>
    <w:p w:rsidR="008776D6" w:rsidRPr="006D7544" w:rsidRDefault="00DB01DC" w:rsidP="008776D6">
      <w:pPr>
        <w:widowControl w:val="0"/>
        <w:tabs>
          <w:tab w:val="left" w:pos="1254"/>
        </w:tabs>
        <w:autoSpaceDE w:val="0"/>
        <w:autoSpaceDN w:val="0"/>
        <w:spacing w:before="16"/>
        <w:rPr>
          <w:b/>
        </w:rPr>
      </w:pPr>
      <w:r>
        <w:rPr>
          <w:b/>
        </w:rPr>
        <w:lastRenderedPageBreak/>
        <w:t>2.</w:t>
      </w:r>
      <w:r w:rsidR="008776D6" w:rsidRPr="006D7544">
        <w:rPr>
          <w:b/>
        </w:rPr>
        <w:t xml:space="preserve"> İl Kültür ve Turizm Müdürlükleri Bütçe Uygulama Sonuçları ve Temel Mali Tablolara İlişkin Açıklamalar</w:t>
      </w:r>
    </w:p>
    <w:p w:rsidR="008776D6" w:rsidRPr="006D7544" w:rsidRDefault="008776D6" w:rsidP="008776D6">
      <w:pPr>
        <w:widowControl w:val="0"/>
        <w:tabs>
          <w:tab w:val="left" w:pos="1254"/>
        </w:tabs>
        <w:autoSpaceDE w:val="0"/>
        <w:autoSpaceDN w:val="0"/>
        <w:spacing w:before="16"/>
        <w:rPr>
          <w:b/>
        </w:rPr>
      </w:pPr>
    </w:p>
    <w:p w:rsidR="008776D6" w:rsidRPr="006D7544" w:rsidRDefault="008776D6" w:rsidP="008776D6">
      <w:pPr>
        <w:tabs>
          <w:tab w:val="left" w:pos="426"/>
        </w:tabs>
        <w:jc w:val="both"/>
        <w:rPr>
          <w:b/>
        </w:rPr>
      </w:pPr>
      <w:r w:rsidRPr="006D7544">
        <w:t>2021 Mali Yılında İl Kültür ve Turizm Müdürlükleri (Harcama Yetkilisi Destek Hizmetleri Dairesi Başkanıdır) Kurumsal, Ekonomik Kod düzeylerinde belirlenmiş olan birimler için ayrı ayrı oluşturulan bütçe kaynaklarının Kanun’da belirtilen şekli ve tahsis edilmiş ödeneklere dönüştürülmesi nedeniyle oluşan bütçe miktarları, ait oldukları birimin idari yapısı, personel durumu vb. diğer durumlarına göre yönlendirilmiştir</w:t>
      </w:r>
    </w:p>
    <w:p w:rsidR="008776D6" w:rsidRPr="006D7544" w:rsidRDefault="008776D6" w:rsidP="008776D6">
      <w:pPr>
        <w:tabs>
          <w:tab w:val="left" w:pos="426"/>
        </w:tabs>
        <w:rPr>
          <w:b/>
        </w:rPr>
      </w:pPr>
    </w:p>
    <w:p w:rsidR="008776D6" w:rsidRPr="006D7544" w:rsidRDefault="008776D6" w:rsidP="008776D6"/>
    <w:tbl>
      <w:tblPr>
        <w:tblStyle w:val="TabloKlavuzu"/>
        <w:tblW w:w="15123" w:type="dxa"/>
        <w:tblInd w:w="5" w:type="dxa"/>
        <w:tblLook w:val="04A0" w:firstRow="1" w:lastRow="0" w:firstColumn="1" w:lastColumn="0" w:noHBand="0" w:noVBand="1"/>
      </w:tblPr>
      <w:tblGrid>
        <w:gridCol w:w="14235"/>
        <w:gridCol w:w="222"/>
        <w:gridCol w:w="222"/>
        <w:gridCol w:w="222"/>
        <w:gridCol w:w="222"/>
      </w:tblGrid>
      <w:tr w:rsidR="008776D6" w:rsidRPr="006D7544" w:rsidTr="00942564">
        <w:trPr>
          <w:trHeight w:val="245"/>
        </w:trPr>
        <w:tc>
          <w:tcPr>
            <w:tcW w:w="14235" w:type="dxa"/>
            <w:tcBorders>
              <w:top w:val="nil"/>
              <w:left w:val="nil"/>
              <w:bottom w:val="nil"/>
              <w:right w:val="nil"/>
            </w:tcBorders>
            <w:vAlign w:val="bottom"/>
          </w:tcPr>
          <w:p w:rsidR="008776D6" w:rsidRDefault="00C21933" w:rsidP="00942564">
            <w:pPr>
              <w:rPr>
                <w:b/>
              </w:rPr>
            </w:pPr>
            <w:r>
              <w:rPr>
                <w:b/>
              </w:rPr>
              <w:t>Tablo 11</w:t>
            </w:r>
            <w:r w:rsidR="008776D6" w:rsidRPr="006D7544">
              <w:rPr>
                <w:b/>
              </w:rPr>
              <w:t xml:space="preserve">: Ödenek ve Harcama Durumu (Ekonomik Sınıflandırma) </w:t>
            </w:r>
          </w:p>
          <w:p w:rsidR="008776D6" w:rsidRDefault="008776D6" w:rsidP="00942564">
            <w:pPr>
              <w:rPr>
                <w:color w:val="000000"/>
                <w:sz w:val="16"/>
                <w:szCs w:val="16"/>
              </w:rPr>
            </w:pPr>
          </w:p>
          <w:p w:rsidR="008776D6" w:rsidRDefault="008776D6" w:rsidP="00942564"/>
          <w:tbl>
            <w:tblPr>
              <w:tblW w:w="9600" w:type="dxa"/>
              <w:tblCellMar>
                <w:left w:w="70" w:type="dxa"/>
                <w:right w:w="70" w:type="dxa"/>
              </w:tblCellMar>
              <w:tblLook w:val="04A0" w:firstRow="1" w:lastRow="0" w:firstColumn="1" w:lastColumn="0" w:noHBand="0" w:noVBand="1"/>
            </w:tblPr>
            <w:tblGrid>
              <w:gridCol w:w="720"/>
              <w:gridCol w:w="1160"/>
              <w:gridCol w:w="1265"/>
              <w:gridCol w:w="1175"/>
              <w:gridCol w:w="1175"/>
              <w:gridCol w:w="865"/>
              <w:gridCol w:w="820"/>
              <w:gridCol w:w="865"/>
              <w:gridCol w:w="660"/>
              <w:gridCol w:w="1265"/>
            </w:tblGrid>
            <w:tr w:rsidR="008776D6" w:rsidRPr="0009434D" w:rsidTr="00942564">
              <w:trPr>
                <w:trHeight w:val="315"/>
              </w:trPr>
              <w:tc>
                <w:tcPr>
                  <w:tcW w:w="70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116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120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112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112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76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82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86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64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c>
                <w:tcPr>
                  <w:tcW w:w="1220" w:type="dxa"/>
                  <w:tcBorders>
                    <w:top w:val="nil"/>
                    <w:left w:val="nil"/>
                    <w:bottom w:val="nil"/>
                    <w:right w:val="nil"/>
                  </w:tcBorders>
                  <w:shd w:val="clear" w:color="auto" w:fill="auto"/>
                  <w:noWrap/>
                  <w:vAlign w:val="bottom"/>
                  <w:hideMark/>
                </w:tcPr>
                <w:p w:rsidR="008776D6" w:rsidRPr="0009434D" w:rsidRDefault="008776D6" w:rsidP="00942564">
                  <w:pPr>
                    <w:rPr>
                      <w:sz w:val="20"/>
                      <w:szCs w:val="20"/>
                    </w:rPr>
                  </w:pPr>
                </w:p>
              </w:tc>
            </w:tr>
            <w:tr w:rsidR="008776D6" w:rsidRPr="0009434D" w:rsidTr="00942564">
              <w:trPr>
                <w:trHeight w:val="300"/>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BİRİM</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 </w:t>
                  </w:r>
                </w:p>
              </w:tc>
              <w:tc>
                <w:tcPr>
                  <w:tcW w:w="1200" w:type="dxa"/>
                  <w:tcBorders>
                    <w:top w:val="single" w:sz="8" w:space="0" w:color="auto"/>
                    <w:left w:val="nil"/>
                    <w:bottom w:val="nil"/>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Personel</w:t>
                  </w:r>
                </w:p>
              </w:tc>
              <w:tc>
                <w:tcPr>
                  <w:tcW w:w="1120" w:type="dxa"/>
                  <w:tcBorders>
                    <w:top w:val="single" w:sz="8" w:space="0" w:color="auto"/>
                    <w:left w:val="nil"/>
                    <w:bottom w:val="nil"/>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 xml:space="preserve">Sos. </w:t>
                  </w:r>
                  <w:proofErr w:type="spellStart"/>
                  <w:r w:rsidRPr="00AF5F24">
                    <w:rPr>
                      <w:b/>
                      <w:bCs/>
                      <w:color w:val="000000"/>
                      <w:sz w:val="18"/>
                      <w:szCs w:val="18"/>
                    </w:rPr>
                    <w:t>Güv</w:t>
                  </w:r>
                  <w:proofErr w:type="spellEnd"/>
                  <w:r w:rsidRPr="00AF5F24">
                    <w:rPr>
                      <w:b/>
                      <w:bCs/>
                      <w:color w:val="000000"/>
                      <w:sz w:val="18"/>
                      <w:szCs w:val="18"/>
                    </w:rPr>
                    <w:t>.</w:t>
                  </w:r>
                </w:p>
              </w:tc>
              <w:tc>
                <w:tcPr>
                  <w:tcW w:w="1120" w:type="dxa"/>
                  <w:tcBorders>
                    <w:top w:val="single" w:sz="8" w:space="0" w:color="auto"/>
                    <w:left w:val="nil"/>
                    <w:bottom w:val="nil"/>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 xml:space="preserve">Mal ve </w:t>
                  </w:r>
                  <w:proofErr w:type="spellStart"/>
                  <w:r w:rsidRPr="00AF5F24">
                    <w:rPr>
                      <w:b/>
                      <w:bCs/>
                      <w:color w:val="000000"/>
                      <w:sz w:val="18"/>
                      <w:szCs w:val="18"/>
                    </w:rPr>
                    <w:t>Hiz</w:t>
                  </w:r>
                  <w:proofErr w:type="spellEnd"/>
                  <w:r w:rsidRPr="00AF5F24">
                    <w:rPr>
                      <w:b/>
                      <w:bCs/>
                      <w:color w:val="000000"/>
                      <w:sz w:val="18"/>
                      <w:szCs w:val="18"/>
                    </w:rPr>
                    <w:t>.</w:t>
                  </w:r>
                </w:p>
              </w:tc>
              <w:tc>
                <w:tcPr>
                  <w:tcW w:w="760" w:type="dxa"/>
                  <w:tcBorders>
                    <w:top w:val="single" w:sz="8" w:space="0" w:color="auto"/>
                    <w:left w:val="nil"/>
                    <w:bottom w:val="nil"/>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Cari</w:t>
                  </w:r>
                </w:p>
              </w:tc>
              <w:tc>
                <w:tcPr>
                  <w:tcW w:w="820" w:type="dxa"/>
                  <w:tcBorders>
                    <w:top w:val="single" w:sz="8" w:space="0" w:color="auto"/>
                    <w:left w:val="nil"/>
                    <w:bottom w:val="nil"/>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Sermaye</w:t>
                  </w:r>
                </w:p>
              </w:tc>
              <w:tc>
                <w:tcPr>
                  <w:tcW w:w="860" w:type="dxa"/>
                  <w:tcBorders>
                    <w:top w:val="single" w:sz="8" w:space="0" w:color="auto"/>
                    <w:left w:val="nil"/>
                    <w:bottom w:val="nil"/>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Sermaye</w:t>
                  </w:r>
                </w:p>
              </w:tc>
              <w:tc>
                <w:tcPr>
                  <w:tcW w:w="640" w:type="dxa"/>
                  <w:tcBorders>
                    <w:top w:val="single" w:sz="8" w:space="0" w:color="auto"/>
                    <w:left w:val="nil"/>
                    <w:bottom w:val="nil"/>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Borç</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Toplam</w:t>
                  </w:r>
                </w:p>
              </w:tc>
            </w:tr>
            <w:tr w:rsidR="008776D6" w:rsidRPr="0009434D" w:rsidTr="00942564">
              <w:trPr>
                <w:trHeight w:val="315"/>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200" w:type="dxa"/>
                  <w:tcBorders>
                    <w:top w:val="nil"/>
                    <w:left w:val="nil"/>
                    <w:bottom w:val="single" w:sz="8" w:space="0" w:color="auto"/>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Giderleri</w:t>
                  </w:r>
                </w:p>
              </w:tc>
              <w:tc>
                <w:tcPr>
                  <w:tcW w:w="1120" w:type="dxa"/>
                  <w:tcBorders>
                    <w:top w:val="nil"/>
                    <w:left w:val="nil"/>
                    <w:bottom w:val="single" w:sz="8" w:space="0" w:color="auto"/>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Giderleri</w:t>
                  </w:r>
                </w:p>
              </w:tc>
              <w:tc>
                <w:tcPr>
                  <w:tcW w:w="1120" w:type="dxa"/>
                  <w:tcBorders>
                    <w:top w:val="nil"/>
                    <w:left w:val="nil"/>
                    <w:bottom w:val="single" w:sz="8" w:space="0" w:color="auto"/>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Alımı</w:t>
                  </w:r>
                </w:p>
              </w:tc>
              <w:tc>
                <w:tcPr>
                  <w:tcW w:w="760" w:type="dxa"/>
                  <w:tcBorders>
                    <w:top w:val="nil"/>
                    <w:left w:val="nil"/>
                    <w:bottom w:val="single" w:sz="8" w:space="0" w:color="auto"/>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Transfer.</w:t>
                  </w:r>
                </w:p>
              </w:tc>
              <w:tc>
                <w:tcPr>
                  <w:tcW w:w="820" w:type="dxa"/>
                  <w:tcBorders>
                    <w:top w:val="nil"/>
                    <w:left w:val="nil"/>
                    <w:bottom w:val="single" w:sz="8" w:space="0" w:color="auto"/>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proofErr w:type="spellStart"/>
                  <w:r w:rsidRPr="00AF5F24">
                    <w:rPr>
                      <w:b/>
                      <w:bCs/>
                      <w:color w:val="000000"/>
                      <w:sz w:val="18"/>
                      <w:szCs w:val="18"/>
                    </w:rPr>
                    <w:t>Gid</w:t>
                  </w:r>
                  <w:proofErr w:type="spellEnd"/>
                  <w:r w:rsidRPr="00AF5F24">
                    <w:rPr>
                      <w:b/>
                      <w:bCs/>
                      <w:color w:val="000000"/>
                      <w:sz w:val="18"/>
                      <w:szCs w:val="18"/>
                    </w:rPr>
                    <w:t>.</w:t>
                  </w:r>
                </w:p>
              </w:tc>
              <w:tc>
                <w:tcPr>
                  <w:tcW w:w="860" w:type="dxa"/>
                  <w:tcBorders>
                    <w:top w:val="nil"/>
                    <w:left w:val="nil"/>
                    <w:bottom w:val="single" w:sz="8" w:space="0" w:color="auto"/>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Transfer.</w:t>
                  </w:r>
                </w:p>
              </w:tc>
              <w:tc>
                <w:tcPr>
                  <w:tcW w:w="640" w:type="dxa"/>
                  <w:tcBorders>
                    <w:top w:val="nil"/>
                    <w:left w:val="nil"/>
                    <w:bottom w:val="single" w:sz="8" w:space="0" w:color="auto"/>
                    <w:right w:val="single" w:sz="8" w:space="0" w:color="auto"/>
                  </w:tcBorders>
                  <w:shd w:val="clear" w:color="000000" w:fill="B4C6E7"/>
                  <w:vAlign w:val="center"/>
                  <w:hideMark/>
                </w:tcPr>
                <w:p w:rsidR="008776D6" w:rsidRPr="00AF5F24" w:rsidRDefault="008776D6" w:rsidP="00942564">
                  <w:pPr>
                    <w:jc w:val="center"/>
                    <w:rPr>
                      <w:b/>
                      <w:bCs/>
                      <w:color w:val="000000"/>
                      <w:sz w:val="18"/>
                      <w:szCs w:val="18"/>
                    </w:rPr>
                  </w:pPr>
                  <w:r w:rsidRPr="00AF5F24">
                    <w:rPr>
                      <w:b/>
                      <w:bCs/>
                      <w:color w:val="000000"/>
                      <w:sz w:val="18"/>
                      <w:szCs w:val="18"/>
                    </w:rPr>
                    <w:t>Verme</w:t>
                  </w: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r>
            <w:tr w:rsidR="008776D6" w:rsidRPr="0009434D" w:rsidTr="00942564">
              <w:trPr>
                <w:trHeight w:val="458"/>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İl Kültür ve Turizm Md.</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rPr>
                      <w:color w:val="000000"/>
                      <w:sz w:val="18"/>
                      <w:szCs w:val="18"/>
                    </w:rPr>
                  </w:pPr>
                  <w:r w:rsidRPr="00AF5F24">
                    <w:rPr>
                      <w:color w:val="000000"/>
                      <w:sz w:val="18"/>
                      <w:szCs w:val="18"/>
                    </w:rPr>
                    <w:t>Bütçe Başlangıç Ödeneği</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232.312.000,00</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42.333.000,00</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10.062.000,00</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w:t>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w:t>
                  </w:r>
                </w:p>
              </w:tc>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284.707.000,00</w:t>
                  </w:r>
                </w:p>
              </w:tc>
            </w:tr>
            <w:tr w:rsidR="008776D6" w:rsidRPr="0009434D" w:rsidTr="00942564">
              <w:trPr>
                <w:trHeight w:val="458"/>
              </w:trPr>
              <w:tc>
                <w:tcPr>
                  <w:tcW w:w="70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12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12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76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82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22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r>
            <w:tr w:rsidR="008776D6" w:rsidRPr="0009434D" w:rsidTr="00942564">
              <w:trPr>
                <w:trHeight w:val="630"/>
              </w:trPr>
              <w:tc>
                <w:tcPr>
                  <w:tcW w:w="70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16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color w:val="000000"/>
                      <w:sz w:val="18"/>
                      <w:szCs w:val="18"/>
                    </w:rPr>
                  </w:pPr>
                  <w:r w:rsidRPr="00AF5F24">
                    <w:rPr>
                      <w:color w:val="000000"/>
                      <w:sz w:val="18"/>
                      <w:szCs w:val="18"/>
                    </w:rPr>
                    <w:t>Yıl Sonu Toplam Ödeneği</w:t>
                  </w:r>
                </w:p>
              </w:tc>
              <w:tc>
                <w:tcPr>
                  <w:tcW w:w="120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219.320.300,00</w:t>
                  </w:r>
                </w:p>
              </w:tc>
              <w:tc>
                <w:tcPr>
                  <w:tcW w:w="11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39.817.000,00</w:t>
                  </w:r>
                </w:p>
              </w:tc>
              <w:tc>
                <w:tcPr>
                  <w:tcW w:w="11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11.437.810,00</w:t>
                  </w:r>
                </w:p>
              </w:tc>
              <w:tc>
                <w:tcPr>
                  <w:tcW w:w="76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 </w:t>
                  </w:r>
                </w:p>
              </w:tc>
              <w:tc>
                <w:tcPr>
                  <w:tcW w:w="8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 </w:t>
                  </w:r>
                </w:p>
              </w:tc>
              <w:tc>
                <w:tcPr>
                  <w:tcW w:w="86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 </w:t>
                  </w:r>
                </w:p>
              </w:tc>
              <w:tc>
                <w:tcPr>
                  <w:tcW w:w="64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jc w:val="center"/>
                    <w:rPr>
                      <w:b/>
                      <w:bCs/>
                      <w:color w:val="000000"/>
                      <w:sz w:val="18"/>
                      <w:szCs w:val="18"/>
                    </w:rPr>
                  </w:pPr>
                  <w:r w:rsidRPr="00AF5F24">
                    <w:rPr>
                      <w:b/>
                      <w:bCs/>
                      <w:color w:val="000000"/>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270.575.110,00</w:t>
                  </w:r>
                </w:p>
              </w:tc>
            </w:tr>
            <w:tr w:rsidR="008776D6" w:rsidRPr="0009434D" w:rsidTr="00942564">
              <w:trPr>
                <w:trHeight w:val="315"/>
              </w:trPr>
              <w:tc>
                <w:tcPr>
                  <w:tcW w:w="700" w:type="dxa"/>
                  <w:vMerge/>
                  <w:tcBorders>
                    <w:top w:val="nil"/>
                    <w:left w:val="single" w:sz="8" w:space="0" w:color="auto"/>
                    <w:bottom w:val="single" w:sz="8" w:space="0" w:color="000000"/>
                    <w:right w:val="single" w:sz="8" w:space="0" w:color="auto"/>
                  </w:tcBorders>
                  <w:vAlign w:val="center"/>
                  <w:hideMark/>
                </w:tcPr>
                <w:p w:rsidR="008776D6" w:rsidRPr="00AF5F24" w:rsidRDefault="008776D6" w:rsidP="00942564">
                  <w:pPr>
                    <w:rPr>
                      <w:b/>
                      <w:bCs/>
                      <w:color w:val="000000"/>
                      <w:sz w:val="18"/>
                      <w:szCs w:val="18"/>
                    </w:rPr>
                  </w:pPr>
                </w:p>
              </w:tc>
              <w:tc>
                <w:tcPr>
                  <w:tcW w:w="116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color w:val="000000"/>
                      <w:sz w:val="18"/>
                      <w:szCs w:val="18"/>
                    </w:rPr>
                  </w:pPr>
                  <w:r w:rsidRPr="00AF5F24">
                    <w:rPr>
                      <w:color w:val="000000"/>
                      <w:sz w:val="18"/>
                      <w:szCs w:val="18"/>
                    </w:rPr>
                    <w:t>Harcama</w:t>
                  </w:r>
                </w:p>
              </w:tc>
              <w:tc>
                <w:tcPr>
                  <w:tcW w:w="120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217.863.090,64</w:t>
                  </w:r>
                </w:p>
              </w:tc>
              <w:tc>
                <w:tcPr>
                  <w:tcW w:w="11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39.662.423,00</w:t>
                  </w:r>
                </w:p>
              </w:tc>
              <w:tc>
                <w:tcPr>
                  <w:tcW w:w="11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10.972.982,28</w:t>
                  </w:r>
                </w:p>
              </w:tc>
              <w:tc>
                <w:tcPr>
                  <w:tcW w:w="76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 </w:t>
                  </w:r>
                </w:p>
              </w:tc>
              <w:tc>
                <w:tcPr>
                  <w:tcW w:w="8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 </w:t>
                  </w:r>
                </w:p>
              </w:tc>
              <w:tc>
                <w:tcPr>
                  <w:tcW w:w="86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 </w:t>
                  </w:r>
                </w:p>
              </w:tc>
              <w:tc>
                <w:tcPr>
                  <w:tcW w:w="64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8776D6" w:rsidRPr="00AF5F24" w:rsidRDefault="008776D6" w:rsidP="00942564">
                  <w:pPr>
                    <w:rPr>
                      <w:b/>
                      <w:bCs/>
                      <w:color w:val="000000"/>
                      <w:sz w:val="18"/>
                      <w:szCs w:val="18"/>
                    </w:rPr>
                  </w:pPr>
                  <w:r w:rsidRPr="00AF5F24">
                    <w:rPr>
                      <w:b/>
                      <w:bCs/>
                      <w:color w:val="000000"/>
                      <w:sz w:val="18"/>
                      <w:szCs w:val="18"/>
                    </w:rPr>
                    <w:t>268.498.496,00</w:t>
                  </w:r>
                </w:p>
              </w:tc>
            </w:tr>
          </w:tbl>
          <w:p w:rsidR="008776D6" w:rsidRDefault="008776D6" w:rsidP="00942564"/>
          <w:p w:rsidR="008776D6" w:rsidRDefault="008776D6" w:rsidP="00942564"/>
          <w:p w:rsidR="00DB01DC" w:rsidRDefault="00DB01DC" w:rsidP="00DB01DC">
            <w:pPr>
              <w:rPr>
                <w:b/>
              </w:rPr>
            </w:pPr>
            <w:r w:rsidRPr="006D7544">
              <w:rPr>
                <w:b/>
              </w:rPr>
              <w:t>Grafik-9</w:t>
            </w:r>
            <w:r w:rsidRPr="00451E91">
              <w:rPr>
                <w:b/>
              </w:rPr>
              <w:t xml:space="preserve">:  </w:t>
            </w:r>
            <w:r w:rsidRPr="006D7544">
              <w:rPr>
                <w:b/>
              </w:rPr>
              <w:t xml:space="preserve">Ödenek ve Harcama Durumu (Ekonomik Sınıflandırma) </w:t>
            </w:r>
          </w:p>
          <w:p w:rsidR="008776D6" w:rsidRDefault="008776D6" w:rsidP="00942564"/>
          <w:p w:rsidR="00DB01DC" w:rsidRDefault="00DB01DC" w:rsidP="00942564">
            <w:r w:rsidRPr="006D7544">
              <w:rPr>
                <w:noProof/>
              </w:rPr>
              <w:drawing>
                <wp:anchor distT="0" distB="0" distL="114300" distR="114300" simplePos="0" relativeHeight="251678208" behindDoc="1" locked="0" layoutInCell="1" allowOverlap="1" wp14:anchorId="0A59672B" wp14:editId="22D79C03">
                  <wp:simplePos x="0" y="0"/>
                  <wp:positionH relativeFrom="margin">
                    <wp:posOffset>-1270</wp:posOffset>
                  </wp:positionH>
                  <wp:positionV relativeFrom="paragraph">
                    <wp:posOffset>185420</wp:posOffset>
                  </wp:positionV>
                  <wp:extent cx="6115050" cy="3200400"/>
                  <wp:effectExtent l="0" t="0" r="0" b="0"/>
                  <wp:wrapTight wrapText="bothSides">
                    <wp:wrapPolygon edited="0">
                      <wp:start x="0" y="0"/>
                      <wp:lineTo x="0" y="21471"/>
                      <wp:lineTo x="21533" y="21471"/>
                      <wp:lineTo x="21533" y="0"/>
                      <wp:lineTo x="0" y="0"/>
                    </wp:wrapPolygon>
                  </wp:wrapTight>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8776D6" w:rsidRDefault="008776D6" w:rsidP="00942564"/>
          <w:p w:rsidR="008776D6" w:rsidRDefault="008776D6" w:rsidP="00942564"/>
          <w:p w:rsidR="008776D6" w:rsidRDefault="008776D6" w:rsidP="00942564"/>
          <w:p w:rsidR="008776D6" w:rsidRDefault="008776D6" w:rsidP="00942564"/>
          <w:p w:rsidR="008776D6" w:rsidRDefault="008776D6" w:rsidP="00942564"/>
          <w:p w:rsidR="008776D6" w:rsidRDefault="008776D6" w:rsidP="00942564"/>
          <w:p w:rsidR="008776D6" w:rsidRDefault="008776D6" w:rsidP="00942564"/>
          <w:p w:rsidR="008776D6" w:rsidRDefault="008776D6" w:rsidP="00942564"/>
          <w:p w:rsidR="008776D6" w:rsidRPr="00E513C3" w:rsidRDefault="008776D6" w:rsidP="00942564">
            <w:pPr>
              <w:rPr>
                <w:b/>
              </w:rPr>
            </w:pPr>
          </w:p>
          <w:p w:rsidR="008776D6" w:rsidRDefault="008776D6" w:rsidP="00942564"/>
          <w:p w:rsidR="008776D6" w:rsidRDefault="008776D6" w:rsidP="00942564"/>
          <w:p w:rsidR="00DB01DC" w:rsidRDefault="00DB01DC" w:rsidP="00942564"/>
          <w:p w:rsidR="00DB01DC" w:rsidRDefault="00DB01DC" w:rsidP="00942564"/>
          <w:p w:rsidR="00DB01DC" w:rsidRDefault="00DB01DC" w:rsidP="00942564"/>
          <w:p w:rsidR="00DB01DC" w:rsidRDefault="00DB01DC" w:rsidP="00942564"/>
          <w:p w:rsidR="00DB01DC" w:rsidRDefault="00DB01DC" w:rsidP="00942564"/>
          <w:p w:rsidR="00DB01DC" w:rsidRDefault="00DB01DC" w:rsidP="00942564"/>
          <w:p w:rsidR="00DB01DC" w:rsidRDefault="00DB01DC" w:rsidP="00942564"/>
          <w:p w:rsidR="00DB01DC" w:rsidRDefault="00DB01DC" w:rsidP="00942564"/>
          <w:p w:rsidR="00DB01DC" w:rsidRDefault="00DB01DC" w:rsidP="00DB01DC">
            <w:pPr>
              <w:rPr>
                <w:b/>
                <w:bCs/>
              </w:rPr>
            </w:pPr>
            <w:r>
              <w:rPr>
                <w:b/>
                <w:bCs/>
              </w:rPr>
              <w:t>İl Kültür ve Turizm Müdürlükleri</w:t>
            </w:r>
            <w:r w:rsidRPr="00DB01DC">
              <w:rPr>
                <w:b/>
                <w:bCs/>
              </w:rPr>
              <w:t xml:space="preserve"> 2021 Yılı Bütçesinin Ekonomik Sınıflandırma Düzeyinde Ödenek </w:t>
            </w:r>
          </w:p>
          <w:p w:rsidR="00DB01DC" w:rsidRDefault="00DB01DC" w:rsidP="00DB01DC">
            <w:pPr>
              <w:rPr>
                <w:b/>
                <w:bCs/>
              </w:rPr>
            </w:pPr>
            <w:proofErr w:type="gramStart"/>
            <w:r w:rsidRPr="00DB01DC">
              <w:rPr>
                <w:b/>
                <w:bCs/>
              </w:rPr>
              <w:t>ve</w:t>
            </w:r>
            <w:proofErr w:type="gramEnd"/>
            <w:r w:rsidRPr="00DB01DC">
              <w:rPr>
                <w:b/>
                <w:bCs/>
              </w:rPr>
              <w:t xml:space="preserve"> Harcamaları</w:t>
            </w:r>
          </w:p>
          <w:p w:rsidR="00DB01DC" w:rsidRPr="00DB01DC" w:rsidRDefault="00DB01DC" w:rsidP="00DB01DC"/>
          <w:p w:rsidR="009B689F" w:rsidRDefault="009B689F" w:rsidP="00B27457"/>
          <w:p w:rsidR="009B689F" w:rsidRDefault="009B689F" w:rsidP="00B27457"/>
          <w:p w:rsidR="00B27457" w:rsidRPr="00ED0913" w:rsidRDefault="00C87367" w:rsidP="00B27457">
            <w:pPr>
              <w:rPr>
                <w:b/>
              </w:rPr>
            </w:pPr>
            <w:r>
              <w:rPr>
                <w:b/>
              </w:rPr>
              <w:t xml:space="preserve">Tablo </w:t>
            </w:r>
            <w:proofErr w:type="gramStart"/>
            <w:r>
              <w:rPr>
                <w:b/>
              </w:rPr>
              <w:t>12</w:t>
            </w:r>
            <w:r w:rsidR="00EF4317" w:rsidRPr="00ED0913">
              <w:rPr>
                <w:b/>
              </w:rPr>
              <w:t xml:space="preserve"> </w:t>
            </w:r>
            <w:r w:rsidR="00B27457" w:rsidRPr="00ED0913">
              <w:rPr>
                <w:b/>
              </w:rPr>
              <w:t>:Ödenek</w:t>
            </w:r>
            <w:proofErr w:type="gramEnd"/>
            <w:r w:rsidR="00B27457" w:rsidRPr="00ED0913">
              <w:rPr>
                <w:b/>
              </w:rPr>
              <w:t xml:space="preserve"> ve Harcama Durumu (Program Düzeyi)</w:t>
            </w:r>
          </w:p>
          <w:p w:rsidR="00B27457" w:rsidRPr="006D7544" w:rsidRDefault="00B27457" w:rsidP="00B27457"/>
          <w:tbl>
            <w:tblPr>
              <w:tblStyle w:val="TabloKlavuzu"/>
              <w:tblW w:w="8390" w:type="dxa"/>
              <w:tblLook w:val="04A0" w:firstRow="1" w:lastRow="0" w:firstColumn="1" w:lastColumn="0" w:noHBand="0" w:noVBand="1"/>
            </w:tblPr>
            <w:tblGrid>
              <w:gridCol w:w="2861"/>
              <w:gridCol w:w="1988"/>
              <w:gridCol w:w="1825"/>
              <w:gridCol w:w="1716"/>
            </w:tblGrid>
            <w:tr w:rsidR="00B27457" w:rsidTr="003D1A16">
              <w:trPr>
                <w:trHeight w:val="372"/>
              </w:trPr>
              <w:tc>
                <w:tcPr>
                  <w:tcW w:w="0" w:type="auto"/>
                  <w:shd w:val="clear" w:color="auto" w:fill="B4C6E7" w:themeFill="accent5" w:themeFillTint="66"/>
                  <w:vAlign w:val="center"/>
                </w:tcPr>
                <w:p w:rsidR="00B27457" w:rsidRPr="00653B7F" w:rsidRDefault="00B27457" w:rsidP="00B27457">
                  <w:pPr>
                    <w:jc w:val="center"/>
                    <w:rPr>
                      <w:b/>
                    </w:rPr>
                  </w:pPr>
                  <w:r>
                    <w:rPr>
                      <w:b/>
                    </w:rPr>
                    <w:t>Program Adı</w:t>
                  </w:r>
                </w:p>
              </w:tc>
              <w:tc>
                <w:tcPr>
                  <w:tcW w:w="0" w:type="auto"/>
                  <w:shd w:val="clear" w:color="auto" w:fill="B4C6E7" w:themeFill="accent5" w:themeFillTint="66"/>
                  <w:vAlign w:val="center"/>
                </w:tcPr>
                <w:p w:rsidR="00B27457" w:rsidRPr="00653B7F" w:rsidRDefault="00B27457" w:rsidP="00B27457">
                  <w:pPr>
                    <w:jc w:val="center"/>
                    <w:rPr>
                      <w:b/>
                    </w:rPr>
                  </w:pPr>
                  <w:r w:rsidRPr="00653B7F">
                    <w:rPr>
                      <w:b/>
                    </w:rPr>
                    <w:t>Başlangıç Ödeneği</w:t>
                  </w:r>
                </w:p>
              </w:tc>
              <w:tc>
                <w:tcPr>
                  <w:tcW w:w="0" w:type="auto"/>
                  <w:shd w:val="clear" w:color="auto" w:fill="B4C6E7" w:themeFill="accent5" w:themeFillTint="66"/>
                  <w:vAlign w:val="center"/>
                </w:tcPr>
                <w:p w:rsidR="00B27457" w:rsidRPr="00653B7F" w:rsidRDefault="00B27457" w:rsidP="00B27457">
                  <w:pPr>
                    <w:jc w:val="center"/>
                    <w:rPr>
                      <w:b/>
                    </w:rPr>
                  </w:pPr>
                  <w:r w:rsidRPr="00653B7F">
                    <w:rPr>
                      <w:b/>
                    </w:rPr>
                    <w:t>Toplam Ödenek</w:t>
                  </w:r>
                </w:p>
              </w:tc>
              <w:tc>
                <w:tcPr>
                  <w:tcW w:w="0" w:type="auto"/>
                  <w:shd w:val="clear" w:color="auto" w:fill="B4C6E7" w:themeFill="accent5" w:themeFillTint="66"/>
                  <w:vAlign w:val="center"/>
                </w:tcPr>
                <w:p w:rsidR="00B27457" w:rsidRPr="00653B7F" w:rsidRDefault="00B27457" w:rsidP="00B27457">
                  <w:pPr>
                    <w:jc w:val="center"/>
                    <w:rPr>
                      <w:b/>
                    </w:rPr>
                  </w:pPr>
                  <w:r w:rsidRPr="00653B7F">
                    <w:rPr>
                      <w:b/>
                    </w:rPr>
                    <w:t>Harcama</w:t>
                  </w:r>
                </w:p>
              </w:tc>
            </w:tr>
            <w:tr w:rsidR="00B27457" w:rsidTr="003D1A16">
              <w:trPr>
                <w:trHeight w:val="250"/>
              </w:trPr>
              <w:tc>
                <w:tcPr>
                  <w:tcW w:w="0" w:type="auto"/>
                  <w:vAlign w:val="center"/>
                </w:tcPr>
                <w:p w:rsidR="00B27457" w:rsidRPr="007F34A8" w:rsidRDefault="00B27457" w:rsidP="00B27457">
                  <w:pPr>
                    <w:rPr>
                      <w:color w:val="000000"/>
                      <w:sz w:val="20"/>
                      <w:szCs w:val="20"/>
                    </w:rPr>
                  </w:pPr>
                  <w:r w:rsidRPr="007F34A8">
                    <w:rPr>
                      <w:color w:val="000000"/>
                      <w:sz w:val="20"/>
                      <w:szCs w:val="20"/>
                    </w:rPr>
                    <w:t>MİLLİ KÜLTÜR</w:t>
                  </w:r>
                </w:p>
                <w:p w:rsidR="00B27457" w:rsidRPr="003A44E7" w:rsidRDefault="00B27457" w:rsidP="00B27457">
                  <w:pPr>
                    <w:rPr>
                      <w:color w:val="000000"/>
                      <w:sz w:val="20"/>
                      <w:szCs w:val="20"/>
                    </w:rPr>
                  </w:pPr>
                </w:p>
              </w:tc>
              <w:tc>
                <w:tcPr>
                  <w:tcW w:w="0" w:type="auto"/>
                </w:tcPr>
                <w:p w:rsidR="00B27457" w:rsidRDefault="00B27457" w:rsidP="00B27457"/>
              </w:tc>
              <w:tc>
                <w:tcPr>
                  <w:tcW w:w="0" w:type="auto"/>
                </w:tcPr>
                <w:p w:rsidR="00B27457" w:rsidRDefault="00B27457" w:rsidP="00B27457"/>
              </w:tc>
              <w:tc>
                <w:tcPr>
                  <w:tcW w:w="0" w:type="auto"/>
                </w:tcPr>
                <w:p w:rsidR="00B27457" w:rsidRDefault="00B27457" w:rsidP="00B27457"/>
              </w:tc>
            </w:tr>
            <w:tr w:rsidR="00B27457" w:rsidTr="003D1A16">
              <w:trPr>
                <w:trHeight w:val="250"/>
              </w:trPr>
              <w:tc>
                <w:tcPr>
                  <w:tcW w:w="0" w:type="auto"/>
                  <w:vAlign w:val="center"/>
                </w:tcPr>
                <w:p w:rsidR="00B27457" w:rsidRPr="007F34A8" w:rsidRDefault="00B27457" w:rsidP="00B27457">
                  <w:pPr>
                    <w:rPr>
                      <w:color w:val="000000"/>
                      <w:sz w:val="20"/>
                      <w:szCs w:val="20"/>
                    </w:rPr>
                  </w:pPr>
                  <w:r w:rsidRPr="007F34A8">
                    <w:rPr>
                      <w:color w:val="000000"/>
                      <w:sz w:val="20"/>
                      <w:szCs w:val="20"/>
                    </w:rPr>
                    <w:t>SANAT VE KÜLTÜR EKONOMİSİ</w:t>
                  </w:r>
                </w:p>
                <w:p w:rsidR="00B27457" w:rsidRPr="003A44E7" w:rsidRDefault="00B27457" w:rsidP="00B27457">
                  <w:pPr>
                    <w:rPr>
                      <w:color w:val="000000"/>
                      <w:sz w:val="20"/>
                      <w:szCs w:val="20"/>
                    </w:rPr>
                  </w:pPr>
                </w:p>
              </w:tc>
              <w:tc>
                <w:tcPr>
                  <w:tcW w:w="0" w:type="auto"/>
                </w:tcPr>
                <w:p w:rsidR="00B27457" w:rsidRDefault="00B27457" w:rsidP="00B27457"/>
              </w:tc>
              <w:tc>
                <w:tcPr>
                  <w:tcW w:w="0" w:type="auto"/>
                </w:tcPr>
                <w:p w:rsidR="00B27457" w:rsidRDefault="00B27457" w:rsidP="00B27457"/>
              </w:tc>
              <w:tc>
                <w:tcPr>
                  <w:tcW w:w="0" w:type="auto"/>
                </w:tcPr>
                <w:p w:rsidR="00B27457" w:rsidRDefault="00B27457" w:rsidP="00B27457"/>
              </w:tc>
            </w:tr>
            <w:tr w:rsidR="00B27457" w:rsidTr="003D1A16">
              <w:trPr>
                <w:trHeight w:val="250"/>
              </w:trPr>
              <w:tc>
                <w:tcPr>
                  <w:tcW w:w="0" w:type="auto"/>
                  <w:vAlign w:val="center"/>
                </w:tcPr>
                <w:p w:rsidR="00B27457" w:rsidRDefault="00B27457" w:rsidP="00B27457">
                  <w:pPr>
                    <w:rPr>
                      <w:color w:val="000000"/>
                      <w:sz w:val="20"/>
                      <w:szCs w:val="20"/>
                    </w:rPr>
                  </w:pPr>
                  <w:r w:rsidRPr="007F34A8">
                    <w:rPr>
                      <w:color w:val="000000"/>
                      <w:sz w:val="20"/>
                      <w:szCs w:val="20"/>
                    </w:rPr>
                    <w:t>TURİZMİN GELİŞTİRİLMESİ</w:t>
                  </w:r>
                </w:p>
              </w:tc>
              <w:tc>
                <w:tcPr>
                  <w:tcW w:w="0" w:type="auto"/>
                </w:tcPr>
                <w:p w:rsidR="00B27457" w:rsidRPr="006D7544" w:rsidRDefault="00B27457" w:rsidP="00B27457"/>
              </w:tc>
              <w:tc>
                <w:tcPr>
                  <w:tcW w:w="0" w:type="auto"/>
                </w:tcPr>
                <w:p w:rsidR="00B27457" w:rsidRPr="006D7544" w:rsidRDefault="00B27457" w:rsidP="00B27457"/>
              </w:tc>
              <w:tc>
                <w:tcPr>
                  <w:tcW w:w="0" w:type="auto"/>
                </w:tcPr>
                <w:p w:rsidR="00B27457" w:rsidRPr="006D7544" w:rsidRDefault="00B27457" w:rsidP="00B27457"/>
              </w:tc>
            </w:tr>
            <w:tr w:rsidR="00B27457" w:rsidTr="003D1A16">
              <w:trPr>
                <w:trHeight w:val="250"/>
              </w:trPr>
              <w:tc>
                <w:tcPr>
                  <w:tcW w:w="0" w:type="auto"/>
                  <w:vAlign w:val="center"/>
                </w:tcPr>
                <w:p w:rsidR="00B27457" w:rsidRPr="004E436A" w:rsidRDefault="00B27457" w:rsidP="00B27457">
                  <w:pPr>
                    <w:rPr>
                      <w:color w:val="000000"/>
                      <w:sz w:val="20"/>
                      <w:szCs w:val="20"/>
                      <w:highlight w:val="yellow"/>
                    </w:rPr>
                  </w:pPr>
                  <w:r w:rsidRPr="00995B20">
                    <w:rPr>
                      <w:color w:val="000000"/>
                      <w:sz w:val="20"/>
                      <w:szCs w:val="20"/>
                    </w:rPr>
                    <w:t xml:space="preserve">YÖNETİM VE DESTEK PROGRAMI </w:t>
                  </w:r>
                </w:p>
              </w:tc>
              <w:tc>
                <w:tcPr>
                  <w:tcW w:w="0" w:type="auto"/>
                  <w:vAlign w:val="center"/>
                </w:tcPr>
                <w:p w:rsidR="00B27457" w:rsidRPr="00E513C3" w:rsidRDefault="00B27457" w:rsidP="00B27457">
                  <w:pPr>
                    <w:rPr>
                      <w:color w:val="000000"/>
                    </w:rPr>
                  </w:pPr>
                  <w:r w:rsidRPr="00E513C3">
                    <w:rPr>
                      <w:color w:val="000000"/>
                    </w:rPr>
                    <w:t>284.707.000,00</w:t>
                  </w:r>
                </w:p>
              </w:tc>
              <w:tc>
                <w:tcPr>
                  <w:tcW w:w="0" w:type="auto"/>
                  <w:vAlign w:val="center"/>
                </w:tcPr>
                <w:p w:rsidR="00B27457" w:rsidRPr="00E513C3" w:rsidRDefault="00B27457" w:rsidP="00B27457">
                  <w:pPr>
                    <w:rPr>
                      <w:color w:val="000000"/>
                    </w:rPr>
                  </w:pPr>
                  <w:r w:rsidRPr="00E513C3">
                    <w:rPr>
                      <w:color w:val="000000"/>
                    </w:rPr>
                    <w:t>270.575.110,00</w:t>
                  </w:r>
                </w:p>
              </w:tc>
              <w:tc>
                <w:tcPr>
                  <w:tcW w:w="0" w:type="auto"/>
                  <w:vAlign w:val="center"/>
                </w:tcPr>
                <w:p w:rsidR="00B27457" w:rsidRPr="00E513C3" w:rsidRDefault="00B27457" w:rsidP="00B27457">
                  <w:pPr>
                    <w:rPr>
                      <w:color w:val="000000"/>
                    </w:rPr>
                  </w:pPr>
                  <w:r w:rsidRPr="00E513C3">
                    <w:rPr>
                      <w:color w:val="000000"/>
                    </w:rPr>
                    <w:t>268.498.496,00</w:t>
                  </w:r>
                </w:p>
              </w:tc>
            </w:tr>
            <w:tr w:rsidR="00B27457" w:rsidTr="003D1A16">
              <w:trPr>
                <w:trHeight w:val="250"/>
              </w:trPr>
              <w:tc>
                <w:tcPr>
                  <w:tcW w:w="0" w:type="auto"/>
                  <w:vAlign w:val="center"/>
                </w:tcPr>
                <w:p w:rsidR="00B27457" w:rsidRPr="007F34A8" w:rsidRDefault="00B27457" w:rsidP="00B27457">
                  <w:pPr>
                    <w:rPr>
                      <w:b/>
                      <w:color w:val="000000"/>
                      <w:sz w:val="20"/>
                      <w:szCs w:val="20"/>
                    </w:rPr>
                  </w:pPr>
                  <w:r w:rsidRPr="007F34A8">
                    <w:rPr>
                      <w:b/>
                      <w:color w:val="000000"/>
                      <w:sz w:val="20"/>
                      <w:szCs w:val="20"/>
                    </w:rPr>
                    <w:t>TOPLAM</w:t>
                  </w:r>
                </w:p>
              </w:tc>
              <w:tc>
                <w:tcPr>
                  <w:tcW w:w="0" w:type="auto"/>
                </w:tcPr>
                <w:p w:rsidR="00B27457" w:rsidRDefault="00B27457" w:rsidP="00B27457"/>
              </w:tc>
              <w:tc>
                <w:tcPr>
                  <w:tcW w:w="0" w:type="auto"/>
                </w:tcPr>
                <w:p w:rsidR="00B27457" w:rsidRDefault="00B27457" w:rsidP="00B27457"/>
              </w:tc>
              <w:tc>
                <w:tcPr>
                  <w:tcW w:w="0" w:type="auto"/>
                </w:tcPr>
                <w:p w:rsidR="00B27457" w:rsidRDefault="00B27457" w:rsidP="00B27457"/>
              </w:tc>
            </w:tr>
          </w:tbl>
          <w:p w:rsidR="00B27457" w:rsidRPr="006D7544" w:rsidRDefault="00B27457" w:rsidP="00B27457"/>
          <w:p w:rsidR="00B27457" w:rsidRDefault="00B27457" w:rsidP="00942564"/>
          <w:p w:rsidR="00B27457" w:rsidRDefault="00B27457" w:rsidP="00942564"/>
          <w:p w:rsidR="00DB01DC" w:rsidRDefault="00DB01DC" w:rsidP="00942564"/>
          <w:p w:rsidR="00B27457" w:rsidRPr="00E97E15" w:rsidRDefault="00EF4317" w:rsidP="00942564">
            <w:pPr>
              <w:rPr>
                <w:b/>
              </w:rPr>
            </w:pPr>
            <w:r w:rsidRPr="00E97E15">
              <w:rPr>
                <w:b/>
              </w:rPr>
              <w:t>Grafik 10</w:t>
            </w:r>
            <w:r w:rsidR="009B689F" w:rsidRPr="00E97E15">
              <w:rPr>
                <w:b/>
              </w:rPr>
              <w:t>: Ödenek ve Harcama Durumu (Program Düzeyi)</w:t>
            </w:r>
          </w:p>
          <w:p w:rsidR="00B27457" w:rsidRDefault="00B27457" w:rsidP="00942564"/>
          <w:p w:rsidR="00DB01DC" w:rsidRDefault="00B27457" w:rsidP="00DB01DC">
            <w:pPr>
              <w:rPr>
                <w:color w:val="000000"/>
                <w:sz w:val="16"/>
                <w:szCs w:val="16"/>
              </w:rPr>
            </w:pPr>
            <w:r w:rsidRPr="006D7544">
              <w:rPr>
                <w:noProof/>
              </w:rPr>
              <w:drawing>
                <wp:anchor distT="0" distB="0" distL="114300" distR="114300" simplePos="0" relativeHeight="251680256" behindDoc="1" locked="0" layoutInCell="1" allowOverlap="1" wp14:anchorId="58E970E7" wp14:editId="0E9D2EF4">
                  <wp:simplePos x="0" y="0"/>
                  <wp:positionH relativeFrom="margin">
                    <wp:posOffset>-1270</wp:posOffset>
                  </wp:positionH>
                  <wp:positionV relativeFrom="paragraph">
                    <wp:posOffset>118745</wp:posOffset>
                  </wp:positionV>
                  <wp:extent cx="6115050" cy="3200400"/>
                  <wp:effectExtent l="0" t="0" r="0" b="0"/>
                  <wp:wrapTight wrapText="bothSides">
                    <wp:wrapPolygon edited="0">
                      <wp:start x="0" y="0"/>
                      <wp:lineTo x="0" y="21471"/>
                      <wp:lineTo x="21533" y="21471"/>
                      <wp:lineTo x="21533" y="0"/>
                      <wp:lineTo x="0" y="0"/>
                    </wp:wrapPolygon>
                  </wp:wrapTight>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8776D6" w:rsidRPr="006D7544" w:rsidRDefault="008776D6" w:rsidP="00942564">
            <w:pPr>
              <w:rPr>
                <w:b/>
              </w:rPr>
            </w:pPr>
          </w:p>
          <w:p w:rsidR="008776D6" w:rsidRPr="006D7544" w:rsidRDefault="008776D6" w:rsidP="00942564"/>
          <w:p w:rsidR="008776D6" w:rsidRDefault="008776D6"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942564"/>
          <w:p w:rsidR="00B27457" w:rsidRDefault="00B27457" w:rsidP="00B27457">
            <w:pPr>
              <w:rPr>
                <w:b/>
                <w:bCs/>
              </w:rPr>
            </w:pPr>
            <w:r>
              <w:rPr>
                <w:b/>
                <w:bCs/>
              </w:rPr>
              <w:t>İl Kültür ve Turizm Müdürlükleri</w:t>
            </w:r>
            <w:r w:rsidRPr="00DB01DC">
              <w:rPr>
                <w:b/>
                <w:bCs/>
              </w:rPr>
              <w:t xml:space="preserve"> 2021 Yılı Bütçesinin </w:t>
            </w:r>
            <w:r>
              <w:rPr>
                <w:b/>
                <w:bCs/>
              </w:rPr>
              <w:t>Program</w:t>
            </w:r>
            <w:r w:rsidRPr="00DB01DC">
              <w:rPr>
                <w:b/>
                <w:bCs/>
              </w:rPr>
              <w:t xml:space="preserve"> Düzeyinde Ödenek </w:t>
            </w:r>
          </w:p>
          <w:p w:rsidR="00B27457" w:rsidRDefault="00B27457" w:rsidP="00B27457">
            <w:pPr>
              <w:rPr>
                <w:b/>
                <w:bCs/>
              </w:rPr>
            </w:pPr>
            <w:proofErr w:type="gramStart"/>
            <w:r w:rsidRPr="00DB01DC">
              <w:rPr>
                <w:b/>
                <w:bCs/>
              </w:rPr>
              <w:t>ve</w:t>
            </w:r>
            <w:proofErr w:type="gramEnd"/>
            <w:r w:rsidRPr="00DB01DC">
              <w:rPr>
                <w:b/>
                <w:bCs/>
              </w:rPr>
              <w:t xml:space="preserve"> Harcamaları</w:t>
            </w:r>
          </w:p>
          <w:p w:rsidR="00B27457" w:rsidRPr="00DB01DC" w:rsidRDefault="00B27457" w:rsidP="00B27457"/>
          <w:p w:rsidR="00B27457" w:rsidRDefault="00B27457" w:rsidP="00942564"/>
          <w:p w:rsidR="00B27457" w:rsidRPr="006D7544" w:rsidRDefault="00B27457" w:rsidP="00942564"/>
        </w:tc>
        <w:tc>
          <w:tcPr>
            <w:tcW w:w="222" w:type="dxa"/>
            <w:tcBorders>
              <w:top w:val="nil"/>
              <w:left w:val="nil"/>
              <w:bottom w:val="nil"/>
              <w:right w:val="nil"/>
            </w:tcBorders>
          </w:tcPr>
          <w:p w:rsidR="008776D6" w:rsidRPr="006D7544" w:rsidRDefault="008776D6" w:rsidP="00942564"/>
        </w:tc>
        <w:tc>
          <w:tcPr>
            <w:tcW w:w="222" w:type="dxa"/>
            <w:tcBorders>
              <w:top w:val="nil"/>
              <w:left w:val="nil"/>
              <w:bottom w:val="nil"/>
              <w:right w:val="nil"/>
            </w:tcBorders>
          </w:tcPr>
          <w:p w:rsidR="008776D6" w:rsidRPr="006D7544" w:rsidRDefault="008776D6" w:rsidP="00942564"/>
        </w:tc>
        <w:tc>
          <w:tcPr>
            <w:tcW w:w="222" w:type="dxa"/>
            <w:tcBorders>
              <w:top w:val="nil"/>
              <w:left w:val="nil"/>
              <w:bottom w:val="nil"/>
              <w:right w:val="nil"/>
            </w:tcBorders>
          </w:tcPr>
          <w:p w:rsidR="008776D6" w:rsidRPr="006D7544" w:rsidRDefault="008776D6" w:rsidP="00942564"/>
        </w:tc>
        <w:tc>
          <w:tcPr>
            <w:tcW w:w="222" w:type="dxa"/>
            <w:tcBorders>
              <w:top w:val="nil"/>
              <w:left w:val="nil"/>
              <w:bottom w:val="nil"/>
              <w:right w:val="nil"/>
            </w:tcBorders>
          </w:tcPr>
          <w:p w:rsidR="008776D6" w:rsidRPr="006D7544" w:rsidRDefault="008776D6" w:rsidP="00942564"/>
        </w:tc>
      </w:tr>
    </w:tbl>
    <w:p w:rsidR="00B27457" w:rsidRDefault="00B27457" w:rsidP="00813100">
      <w:pPr>
        <w:spacing w:before="189"/>
        <w:ind w:right="684"/>
        <w:rPr>
          <w:rFonts w:cstheme="minorHAnsi"/>
          <w:b/>
        </w:rPr>
      </w:pPr>
    </w:p>
    <w:p w:rsidR="000D1D15" w:rsidRDefault="000D1D15" w:rsidP="00813100">
      <w:pPr>
        <w:spacing w:before="189"/>
        <w:ind w:right="684"/>
        <w:rPr>
          <w:rFonts w:cstheme="minorHAnsi"/>
          <w:b/>
        </w:rPr>
      </w:pPr>
    </w:p>
    <w:p w:rsidR="00EE47A4" w:rsidRDefault="00EE47A4" w:rsidP="00813100">
      <w:pPr>
        <w:spacing w:before="189"/>
        <w:ind w:right="684"/>
        <w:rPr>
          <w:rFonts w:cstheme="minorHAnsi"/>
          <w:b/>
        </w:rPr>
      </w:pPr>
    </w:p>
    <w:p w:rsidR="00991DF1" w:rsidRDefault="00991DF1" w:rsidP="00813100">
      <w:pPr>
        <w:spacing w:before="189"/>
        <w:ind w:right="684"/>
        <w:rPr>
          <w:rFonts w:cstheme="minorHAnsi"/>
          <w:b/>
        </w:rPr>
      </w:pPr>
    </w:p>
    <w:p w:rsidR="00813100" w:rsidRDefault="006D7544" w:rsidP="00813100">
      <w:pPr>
        <w:spacing w:before="189"/>
        <w:ind w:right="684"/>
        <w:rPr>
          <w:rFonts w:cstheme="minorHAnsi"/>
          <w:b/>
        </w:rPr>
      </w:pPr>
      <w:r w:rsidRPr="006D7544">
        <w:rPr>
          <w:rFonts w:cstheme="minorHAnsi"/>
          <w:b/>
        </w:rPr>
        <w:t xml:space="preserve">3. Mali Denetim sonuçları: </w:t>
      </w:r>
    </w:p>
    <w:p w:rsidR="00D216E2" w:rsidRPr="00813100" w:rsidRDefault="00813100" w:rsidP="00813100">
      <w:pPr>
        <w:tabs>
          <w:tab w:val="left" w:pos="426"/>
        </w:tabs>
        <w:spacing w:line="276" w:lineRule="auto"/>
        <w:jc w:val="both"/>
        <w:rPr>
          <w:b/>
        </w:rPr>
      </w:pPr>
      <w:r w:rsidRPr="006D7544">
        <w:rPr>
          <w:rFonts w:cstheme="minorHAnsi"/>
        </w:rPr>
        <w:t>İç Denetim ve Sayıştay denetimi</w:t>
      </w:r>
      <w:r>
        <w:rPr>
          <w:rFonts w:cstheme="minorHAnsi"/>
        </w:rPr>
        <w:t xml:space="preserve">nde </w:t>
      </w:r>
      <w:r>
        <w:t>Başkanlığımızı ilgilendiren herha</w:t>
      </w:r>
      <w:r w:rsidR="007872FF">
        <w:t>ngi bir bulgu bildirilmemiştir.</w:t>
      </w:r>
    </w:p>
    <w:p w:rsidR="00D216E2" w:rsidRPr="006D7544" w:rsidRDefault="00D216E2" w:rsidP="006D7544">
      <w:pPr>
        <w:spacing w:before="189"/>
        <w:ind w:left="360" w:right="684"/>
        <w:rPr>
          <w:rFonts w:cstheme="minorHAnsi"/>
        </w:rPr>
      </w:pPr>
    </w:p>
    <w:p w:rsidR="009C0299" w:rsidRDefault="009C0299" w:rsidP="009C0299">
      <w:pPr>
        <w:tabs>
          <w:tab w:val="left" w:pos="426"/>
        </w:tabs>
        <w:spacing w:before="189" w:after="200" w:line="276" w:lineRule="auto"/>
        <w:ind w:right="684"/>
        <w:contextualSpacing/>
        <w:rPr>
          <w:rFonts w:eastAsiaTheme="minorHAnsi"/>
          <w:b/>
          <w:lang w:eastAsia="en-US"/>
        </w:rPr>
      </w:pPr>
    </w:p>
    <w:p w:rsidR="006D7544" w:rsidRDefault="001030EE" w:rsidP="009C0299">
      <w:pPr>
        <w:tabs>
          <w:tab w:val="left" w:pos="426"/>
        </w:tabs>
        <w:spacing w:before="189" w:after="200" w:line="276" w:lineRule="auto"/>
        <w:ind w:right="684"/>
        <w:contextualSpacing/>
        <w:rPr>
          <w:rFonts w:eastAsiaTheme="minorHAnsi"/>
          <w:b/>
          <w:lang w:eastAsia="en-US"/>
        </w:rPr>
      </w:pPr>
      <w:proofErr w:type="gramStart"/>
      <w:r>
        <w:rPr>
          <w:rFonts w:eastAsiaTheme="minorHAnsi"/>
          <w:b/>
          <w:lang w:eastAsia="en-US"/>
        </w:rPr>
        <w:t>b</w:t>
      </w:r>
      <w:r w:rsidR="009C0299">
        <w:rPr>
          <w:rFonts w:eastAsiaTheme="minorHAnsi"/>
          <w:b/>
          <w:lang w:eastAsia="en-US"/>
        </w:rPr>
        <w:t>:</w:t>
      </w:r>
      <w:r w:rsidR="006D7544" w:rsidRPr="006D7544">
        <w:rPr>
          <w:rFonts w:eastAsiaTheme="minorHAnsi"/>
          <w:b/>
          <w:lang w:eastAsia="en-US"/>
        </w:rPr>
        <w:t>Performans</w:t>
      </w:r>
      <w:proofErr w:type="gramEnd"/>
      <w:r w:rsidR="006D7544" w:rsidRPr="006D7544">
        <w:rPr>
          <w:rFonts w:eastAsiaTheme="minorHAnsi"/>
          <w:b/>
          <w:lang w:eastAsia="en-US"/>
        </w:rPr>
        <w:t xml:space="preserve"> Bilgileri</w:t>
      </w:r>
    </w:p>
    <w:p w:rsidR="00381211" w:rsidRPr="00381211" w:rsidRDefault="00381211" w:rsidP="00381211">
      <w:pPr>
        <w:tabs>
          <w:tab w:val="left" w:pos="426"/>
          <w:tab w:val="left" w:pos="709"/>
          <w:tab w:val="left" w:pos="851"/>
        </w:tabs>
        <w:rPr>
          <w:b/>
        </w:rPr>
      </w:pPr>
      <w:r w:rsidRPr="00381211">
        <w:rPr>
          <w:b/>
        </w:rPr>
        <w:t xml:space="preserve"> 1. Program, Alt Program, Faaliyet Bilgileri</w:t>
      </w:r>
    </w:p>
    <w:p w:rsidR="00381211" w:rsidRPr="00381211" w:rsidRDefault="00381211" w:rsidP="00381211">
      <w:pPr>
        <w:spacing w:before="189" w:after="200" w:line="276" w:lineRule="auto"/>
        <w:ind w:left="720" w:right="684"/>
        <w:contextualSpacing/>
        <w:rPr>
          <w:rFonts w:eastAsiaTheme="minorHAnsi"/>
          <w:lang w:eastAsia="en-US"/>
        </w:rPr>
      </w:pPr>
    </w:p>
    <w:p w:rsidR="006D7544" w:rsidRPr="00991DF1" w:rsidRDefault="00991DF1" w:rsidP="006D7544">
      <w:pPr>
        <w:rPr>
          <w:b/>
        </w:rPr>
      </w:pPr>
      <w:r w:rsidRPr="00991DF1">
        <w:rPr>
          <w:b/>
        </w:rPr>
        <w:t>Tablo-13</w:t>
      </w:r>
      <w:r w:rsidR="006D7544" w:rsidRPr="00991DF1">
        <w:rPr>
          <w:b/>
        </w:rPr>
        <w:t>: Program Alt Program ve Faaliyetler Tablosu</w:t>
      </w:r>
    </w:p>
    <w:tbl>
      <w:tblPr>
        <w:tblStyle w:val="TabloKlavuzu"/>
        <w:tblW w:w="9350" w:type="dxa"/>
        <w:tblBorders>
          <w:insideV w:val="single" w:sz="12" w:space="0" w:color="auto"/>
        </w:tblBorders>
        <w:tblLook w:val="04A0" w:firstRow="1" w:lastRow="0" w:firstColumn="1" w:lastColumn="0" w:noHBand="0" w:noVBand="1"/>
      </w:tblPr>
      <w:tblGrid>
        <w:gridCol w:w="2122"/>
        <w:gridCol w:w="7228"/>
      </w:tblGrid>
      <w:tr w:rsidR="00CD2B7D" w:rsidRPr="006D7544" w:rsidTr="007E6B50">
        <w:trPr>
          <w:trHeight w:val="416"/>
        </w:trPr>
        <w:tc>
          <w:tcPr>
            <w:tcW w:w="2122" w:type="dxa"/>
            <w:tcBorders>
              <w:right w:val="single" w:sz="4" w:space="0" w:color="auto"/>
            </w:tcBorders>
            <w:shd w:val="clear" w:color="auto" w:fill="B4C6E7" w:themeFill="accent5" w:themeFillTint="66"/>
          </w:tcPr>
          <w:p w:rsidR="00CD2B7D" w:rsidRPr="006D7544" w:rsidRDefault="00CD2B7D" w:rsidP="007E6B50">
            <w:pPr>
              <w:rPr>
                <w:b/>
              </w:rPr>
            </w:pPr>
            <w:r w:rsidRPr="006D7544">
              <w:rPr>
                <w:b/>
              </w:rPr>
              <w:t>Birimin Adı</w:t>
            </w:r>
          </w:p>
        </w:tc>
        <w:tc>
          <w:tcPr>
            <w:tcW w:w="7228" w:type="dxa"/>
            <w:tcBorders>
              <w:left w:val="single" w:sz="4" w:space="0" w:color="auto"/>
            </w:tcBorders>
          </w:tcPr>
          <w:p w:rsidR="00CD2B7D" w:rsidRPr="006D7544" w:rsidRDefault="00CD2B7D" w:rsidP="007E6B50">
            <w:r>
              <w:t>DESTEK HİZMETLERİ DAİRESİ BAŞKANLIĞI</w:t>
            </w:r>
          </w:p>
        </w:tc>
      </w:tr>
      <w:tr w:rsidR="00CD2B7D" w:rsidRPr="006D7544" w:rsidTr="007E6B50">
        <w:trPr>
          <w:trHeight w:val="422"/>
        </w:trPr>
        <w:tc>
          <w:tcPr>
            <w:tcW w:w="2122" w:type="dxa"/>
            <w:tcBorders>
              <w:right w:val="single" w:sz="4" w:space="0" w:color="auto"/>
            </w:tcBorders>
            <w:shd w:val="clear" w:color="auto" w:fill="B4C6E7" w:themeFill="accent5" w:themeFillTint="66"/>
          </w:tcPr>
          <w:p w:rsidR="00CD2B7D" w:rsidRPr="006D7544" w:rsidRDefault="00CD2B7D" w:rsidP="007E6B50">
            <w:pPr>
              <w:rPr>
                <w:b/>
              </w:rPr>
            </w:pPr>
            <w:r w:rsidRPr="006D7544">
              <w:rPr>
                <w:b/>
              </w:rPr>
              <w:t>Program Adı</w:t>
            </w:r>
          </w:p>
        </w:tc>
        <w:tc>
          <w:tcPr>
            <w:tcW w:w="7228" w:type="dxa"/>
            <w:tcBorders>
              <w:left w:val="single" w:sz="4" w:space="0" w:color="auto"/>
            </w:tcBorders>
          </w:tcPr>
          <w:p w:rsidR="00CD2B7D" w:rsidRPr="006D7544" w:rsidRDefault="008324C0" w:rsidP="007E6B50">
            <w:r>
              <w:t>YÖNETİM VE DESTEK PROGRAMI</w:t>
            </w:r>
          </w:p>
        </w:tc>
      </w:tr>
      <w:tr w:rsidR="00CD2B7D" w:rsidRPr="006D7544" w:rsidTr="007E6B50">
        <w:trPr>
          <w:trHeight w:val="414"/>
        </w:trPr>
        <w:tc>
          <w:tcPr>
            <w:tcW w:w="2122" w:type="dxa"/>
            <w:tcBorders>
              <w:right w:val="single" w:sz="4" w:space="0" w:color="auto"/>
            </w:tcBorders>
            <w:shd w:val="clear" w:color="auto" w:fill="B4C6E7" w:themeFill="accent5" w:themeFillTint="66"/>
          </w:tcPr>
          <w:p w:rsidR="00CD2B7D" w:rsidRPr="006D7544" w:rsidRDefault="00CD2B7D" w:rsidP="007E6B50">
            <w:pPr>
              <w:rPr>
                <w:b/>
              </w:rPr>
            </w:pPr>
            <w:r w:rsidRPr="006D7544">
              <w:rPr>
                <w:b/>
              </w:rPr>
              <w:t>Alt Program Adı</w:t>
            </w:r>
          </w:p>
        </w:tc>
        <w:tc>
          <w:tcPr>
            <w:tcW w:w="7228" w:type="dxa"/>
            <w:tcBorders>
              <w:left w:val="single" w:sz="4" w:space="0" w:color="auto"/>
            </w:tcBorders>
          </w:tcPr>
          <w:p w:rsidR="00CD2B7D" w:rsidRPr="006D7544" w:rsidRDefault="00CD2B7D" w:rsidP="007E6B50">
            <w:r w:rsidRPr="006D7544">
              <w:t xml:space="preserve">Üst Yönetim </w:t>
            </w:r>
            <w:proofErr w:type="gramStart"/>
            <w:r w:rsidRPr="006D7544">
              <w:t>İdari  ve</w:t>
            </w:r>
            <w:proofErr w:type="gramEnd"/>
            <w:r w:rsidRPr="006D7544">
              <w:t xml:space="preserve"> Mali  </w:t>
            </w:r>
            <w:r w:rsidR="008324C0">
              <w:t>Hizmetler</w:t>
            </w:r>
          </w:p>
        </w:tc>
      </w:tr>
      <w:tr w:rsidR="00CD2B7D" w:rsidRPr="006D7544" w:rsidTr="007E6B50">
        <w:trPr>
          <w:trHeight w:val="419"/>
        </w:trPr>
        <w:tc>
          <w:tcPr>
            <w:tcW w:w="2122" w:type="dxa"/>
            <w:tcBorders>
              <w:right w:val="single" w:sz="4" w:space="0" w:color="auto"/>
            </w:tcBorders>
            <w:shd w:val="clear" w:color="auto" w:fill="B4C6E7" w:themeFill="accent5" w:themeFillTint="66"/>
          </w:tcPr>
          <w:p w:rsidR="00CD2B7D" w:rsidRPr="006D7544" w:rsidRDefault="00CD2B7D" w:rsidP="007E6B50">
            <w:pPr>
              <w:rPr>
                <w:b/>
              </w:rPr>
            </w:pPr>
            <w:r w:rsidRPr="006D7544">
              <w:rPr>
                <w:b/>
              </w:rPr>
              <w:t>Alt Program Hedefi</w:t>
            </w:r>
          </w:p>
        </w:tc>
        <w:tc>
          <w:tcPr>
            <w:tcW w:w="7228" w:type="dxa"/>
            <w:tcBorders>
              <w:left w:val="single" w:sz="4" w:space="0" w:color="auto"/>
            </w:tcBorders>
          </w:tcPr>
          <w:p w:rsidR="00CD2B7D" w:rsidRPr="006D7544" w:rsidRDefault="008324C0" w:rsidP="007E6B50">
            <w:r>
              <w:t>-</w:t>
            </w:r>
          </w:p>
        </w:tc>
      </w:tr>
      <w:tr w:rsidR="00C4105B" w:rsidRPr="006D7544" w:rsidTr="007E6B50">
        <w:trPr>
          <w:trHeight w:val="419"/>
        </w:trPr>
        <w:tc>
          <w:tcPr>
            <w:tcW w:w="2122" w:type="dxa"/>
            <w:tcBorders>
              <w:right w:val="single" w:sz="4" w:space="0" w:color="auto"/>
            </w:tcBorders>
            <w:shd w:val="clear" w:color="auto" w:fill="B4C6E7" w:themeFill="accent5" w:themeFillTint="66"/>
          </w:tcPr>
          <w:p w:rsidR="00C4105B" w:rsidRPr="006D7544" w:rsidRDefault="00C4105B" w:rsidP="00C4105B">
            <w:pPr>
              <w:rPr>
                <w:b/>
              </w:rPr>
            </w:pPr>
            <w:r w:rsidRPr="006D7544">
              <w:rPr>
                <w:b/>
              </w:rPr>
              <w:t>Faaliyetin Adı</w:t>
            </w:r>
          </w:p>
        </w:tc>
        <w:tc>
          <w:tcPr>
            <w:tcW w:w="7228" w:type="dxa"/>
            <w:tcBorders>
              <w:left w:val="single" w:sz="4" w:space="0" w:color="auto"/>
            </w:tcBorders>
          </w:tcPr>
          <w:p w:rsidR="00C4105B" w:rsidRPr="006D7544" w:rsidRDefault="00C4105B" w:rsidP="00C4105B">
            <w:r w:rsidRPr="006D7544">
              <w:t>Diğer Destek Hizmetleri</w:t>
            </w:r>
          </w:p>
        </w:tc>
      </w:tr>
      <w:tr w:rsidR="00C4105B" w:rsidRPr="006D7544" w:rsidTr="00C4105B">
        <w:trPr>
          <w:trHeight w:val="419"/>
        </w:trPr>
        <w:tc>
          <w:tcPr>
            <w:tcW w:w="2122" w:type="dxa"/>
            <w:tcBorders>
              <w:right w:val="single" w:sz="4" w:space="0" w:color="auto"/>
            </w:tcBorders>
            <w:shd w:val="clear" w:color="auto" w:fill="FFFFFF" w:themeFill="background1"/>
            <w:vAlign w:val="center"/>
          </w:tcPr>
          <w:p w:rsidR="00C4105B" w:rsidRPr="006D7544" w:rsidRDefault="00C4105B" w:rsidP="00C4105B">
            <w:pPr>
              <w:rPr>
                <w:b/>
              </w:rPr>
            </w:pPr>
            <w:r w:rsidRPr="006D7544">
              <w:rPr>
                <w:b/>
              </w:rPr>
              <w:t>Açıklama</w:t>
            </w:r>
          </w:p>
        </w:tc>
        <w:tc>
          <w:tcPr>
            <w:tcW w:w="7228" w:type="dxa"/>
            <w:tcBorders>
              <w:left w:val="single" w:sz="4" w:space="0" w:color="auto"/>
            </w:tcBorders>
          </w:tcPr>
          <w:p w:rsidR="00C4105B" w:rsidRDefault="00C4105B" w:rsidP="00C4105B">
            <w:r w:rsidRPr="007A7790">
              <w:t>Diğer Destek Hizmetleri: İdarelerin tüm programlarına hizmet etmekle birlikte yukarıda yer alan faaliyetler kapsamına girmeyen diğer destek hizmeti niteliğindeki iş, işlem ve süreçlere yönelik giderleri bu faaliyet altında izlenecektir.</w:t>
            </w:r>
          </w:p>
          <w:p w:rsidR="00C4105B" w:rsidRDefault="00C4105B" w:rsidP="00C4105B"/>
        </w:tc>
      </w:tr>
      <w:tr w:rsidR="00C4105B" w:rsidRPr="006D7544" w:rsidTr="00C4105B">
        <w:trPr>
          <w:trHeight w:val="512"/>
        </w:trPr>
        <w:tc>
          <w:tcPr>
            <w:tcW w:w="2122" w:type="dxa"/>
            <w:tcBorders>
              <w:right w:val="single" w:sz="4" w:space="0" w:color="auto"/>
            </w:tcBorders>
            <w:shd w:val="clear" w:color="auto" w:fill="B4C6E7" w:themeFill="accent5" w:themeFillTint="66"/>
          </w:tcPr>
          <w:p w:rsidR="00C4105B" w:rsidRPr="006D7544" w:rsidRDefault="00C4105B" w:rsidP="00C4105B">
            <w:pPr>
              <w:rPr>
                <w:b/>
              </w:rPr>
            </w:pPr>
            <w:r w:rsidRPr="006D7544">
              <w:rPr>
                <w:b/>
              </w:rPr>
              <w:t>Faaliyetin Adı</w:t>
            </w:r>
          </w:p>
        </w:tc>
        <w:tc>
          <w:tcPr>
            <w:tcW w:w="7228" w:type="dxa"/>
            <w:tcBorders>
              <w:left w:val="single" w:sz="4" w:space="0" w:color="auto"/>
            </w:tcBorders>
          </w:tcPr>
          <w:p w:rsidR="00C4105B" w:rsidRPr="006D7544" w:rsidRDefault="00C4105B" w:rsidP="00C4105B">
            <w:r w:rsidRPr="006D7544">
              <w:t>Genel Destek Hizmetleri</w:t>
            </w:r>
          </w:p>
        </w:tc>
      </w:tr>
      <w:tr w:rsidR="00C4105B" w:rsidRPr="006D7544" w:rsidTr="00C4105B">
        <w:trPr>
          <w:trHeight w:val="832"/>
        </w:trPr>
        <w:tc>
          <w:tcPr>
            <w:tcW w:w="2122" w:type="dxa"/>
            <w:tcBorders>
              <w:right w:val="single" w:sz="4" w:space="0" w:color="auto"/>
            </w:tcBorders>
            <w:shd w:val="clear" w:color="auto" w:fill="auto"/>
            <w:vAlign w:val="center"/>
          </w:tcPr>
          <w:p w:rsidR="00C4105B" w:rsidRPr="006D7544" w:rsidRDefault="00C4105B" w:rsidP="00C4105B">
            <w:pPr>
              <w:rPr>
                <w:b/>
              </w:rPr>
            </w:pPr>
          </w:p>
          <w:p w:rsidR="00C4105B" w:rsidRPr="006D7544" w:rsidRDefault="00C4105B" w:rsidP="00C4105B">
            <w:pPr>
              <w:tabs>
                <w:tab w:val="right" w:pos="2119"/>
              </w:tabs>
              <w:rPr>
                <w:b/>
              </w:rPr>
            </w:pPr>
            <w:r w:rsidRPr="006D7544">
              <w:rPr>
                <w:b/>
              </w:rPr>
              <w:t>Açıklama</w:t>
            </w:r>
            <w:r w:rsidRPr="006D7544">
              <w:rPr>
                <w:b/>
              </w:rPr>
              <w:tab/>
            </w:r>
          </w:p>
        </w:tc>
        <w:tc>
          <w:tcPr>
            <w:tcW w:w="7228" w:type="dxa"/>
            <w:tcBorders>
              <w:left w:val="single" w:sz="4" w:space="0" w:color="auto"/>
            </w:tcBorders>
          </w:tcPr>
          <w:p w:rsidR="00C4105B" w:rsidRPr="007A7790" w:rsidRDefault="00C4105B" w:rsidP="00C4105B">
            <w:pPr>
              <w:jc w:val="both"/>
            </w:pPr>
            <w:r w:rsidRPr="007A7790">
              <w:t>Genel Destek Hizmetleri: 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p w:rsidR="00C4105B" w:rsidRPr="007A7790" w:rsidRDefault="00C4105B" w:rsidP="00C4105B">
            <w:pPr>
              <w:jc w:val="both"/>
            </w:pPr>
          </w:p>
          <w:p w:rsidR="00C4105B" w:rsidRPr="006D7544" w:rsidRDefault="00C4105B" w:rsidP="00C4105B">
            <w:pPr>
              <w:spacing w:before="20" w:after="20"/>
              <w:ind w:right="567"/>
              <w:jc w:val="both"/>
            </w:pPr>
          </w:p>
        </w:tc>
      </w:tr>
    </w:tbl>
    <w:p w:rsidR="00CD2B7D" w:rsidRDefault="00CD2B7D" w:rsidP="00CD2B7D"/>
    <w:p w:rsidR="00381211" w:rsidRDefault="00381211" w:rsidP="008324C0">
      <w:pPr>
        <w:jc w:val="center"/>
        <w:rPr>
          <w:b/>
        </w:rPr>
      </w:pPr>
    </w:p>
    <w:p w:rsidR="00381211" w:rsidRPr="00EE4324" w:rsidRDefault="00381211" w:rsidP="00381211">
      <w:pPr>
        <w:jc w:val="center"/>
        <w:rPr>
          <w:b/>
          <w:color w:val="FF0000"/>
        </w:rPr>
      </w:pPr>
      <w:r w:rsidRPr="00EE4324">
        <w:rPr>
          <w:b/>
          <w:color w:val="FF0000"/>
        </w:rPr>
        <w:t>DİĞER DESTEK HİZMETLERİ</w:t>
      </w:r>
    </w:p>
    <w:p w:rsidR="00381211" w:rsidRDefault="00381211" w:rsidP="00381211">
      <w:pPr>
        <w:rPr>
          <w:b/>
        </w:rPr>
      </w:pPr>
    </w:p>
    <w:p w:rsidR="00381211" w:rsidRPr="006D7544" w:rsidRDefault="00381211" w:rsidP="00ED0713">
      <w:pPr>
        <w:autoSpaceDE w:val="0"/>
        <w:autoSpaceDN w:val="0"/>
        <w:adjustRightInd w:val="0"/>
        <w:jc w:val="both"/>
      </w:pPr>
      <w:r>
        <w:t>Bakanlığımız taşra teşkilatı olan İl Kültür ve Turizm Müdürlüklerinin</w:t>
      </w:r>
      <w:r>
        <w:rPr>
          <w:rFonts w:cstheme="minorHAnsi"/>
        </w:rPr>
        <w:t xml:space="preserve"> ihtiyacı olan </w:t>
      </w:r>
      <w:r w:rsidRPr="006D7544">
        <w:rPr>
          <w:rFonts w:cstheme="minorHAnsi"/>
        </w:rPr>
        <w:t>a</w:t>
      </w:r>
      <w:r>
        <w:rPr>
          <w:rFonts w:cstheme="minorHAnsi"/>
        </w:rPr>
        <w:t>raç, gereç ve malzemenin temini; temizlik</w:t>
      </w:r>
      <w:r w:rsidRPr="006D7544">
        <w:rPr>
          <w:rFonts w:cstheme="minorHAnsi"/>
        </w:rPr>
        <w:t>, aydınlatma, ısıtma, bakı</w:t>
      </w:r>
      <w:r>
        <w:rPr>
          <w:rFonts w:cstheme="minorHAnsi"/>
        </w:rPr>
        <w:t>m, onarım ve</w:t>
      </w:r>
      <w:r w:rsidR="00D51D88">
        <w:rPr>
          <w:rFonts w:cstheme="minorHAnsi"/>
        </w:rPr>
        <w:t xml:space="preserve"> taşıma </w:t>
      </w:r>
      <w:proofErr w:type="spellStart"/>
      <w:r w:rsidR="00D51D88">
        <w:rPr>
          <w:rFonts w:cstheme="minorHAnsi"/>
        </w:rPr>
        <w:t>vb</w:t>
      </w:r>
      <w:proofErr w:type="spellEnd"/>
      <w:r w:rsidR="00D51D88">
        <w:rPr>
          <w:rFonts w:cstheme="minorHAnsi"/>
        </w:rPr>
        <w:t xml:space="preserve"> hizmetleri</w:t>
      </w:r>
      <w:r>
        <w:rPr>
          <w:rFonts w:cstheme="minorHAnsi"/>
        </w:rPr>
        <w:t xml:space="preserve"> için </w:t>
      </w:r>
      <w:r w:rsidR="00281897">
        <w:rPr>
          <w:rFonts w:cstheme="minorHAnsi"/>
        </w:rPr>
        <w:t xml:space="preserve">gerekli olan </w:t>
      </w:r>
      <w:r>
        <w:rPr>
          <w:rFonts w:cstheme="minorHAnsi"/>
        </w:rPr>
        <w:t>ödenek</w:t>
      </w:r>
      <w:r w:rsidR="00281897">
        <w:rPr>
          <w:rFonts w:cstheme="minorHAnsi"/>
        </w:rPr>
        <w:t>lerin</w:t>
      </w:r>
      <w:r>
        <w:rPr>
          <w:rFonts w:cstheme="minorHAnsi"/>
        </w:rPr>
        <w:t xml:space="preserve"> gönderilmesi ile ilgili süreçlere yönelik faaliyetler yürütülmektedir.</w:t>
      </w:r>
    </w:p>
    <w:p w:rsidR="00381211" w:rsidRDefault="00381211" w:rsidP="00ED0713">
      <w:pPr>
        <w:jc w:val="both"/>
        <w:rPr>
          <w:b/>
        </w:rPr>
      </w:pPr>
    </w:p>
    <w:p w:rsidR="00381211" w:rsidRDefault="00381211" w:rsidP="00813100">
      <w:pPr>
        <w:rPr>
          <w:b/>
        </w:rPr>
      </w:pPr>
    </w:p>
    <w:p w:rsidR="00F90FDB" w:rsidRDefault="00F90FDB" w:rsidP="008324C0">
      <w:pPr>
        <w:jc w:val="center"/>
        <w:rPr>
          <w:b/>
          <w:color w:val="FF0000"/>
        </w:rPr>
      </w:pPr>
    </w:p>
    <w:p w:rsidR="008C7A59" w:rsidRDefault="008C7A59" w:rsidP="008324C0">
      <w:pPr>
        <w:jc w:val="center"/>
        <w:rPr>
          <w:b/>
          <w:color w:val="FF0000"/>
        </w:rPr>
      </w:pPr>
    </w:p>
    <w:p w:rsidR="008C7A59" w:rsidRDefault="008C7A59" w:rsidP="008324C0">
      <w:pPr>
        <w:jc w:val="center"/>
        <w:rPr>
          <w:b/>
          <w:color w:val="FF0000"/>
        </w:rPr>
      </w:pPr>
    </w:p>
    <w:p w:rsidR="008C7A59" w:rsidRDefault="008C7A59" w:rsidP="008324C0">
      <w:pPr>
        <w:jc w:val="center"/>
        <w:rPr>
          <w:b/>
          <w:color w:val="FF0000"/>
        </w:rPr>
      </w:pPr>
    </w:p>
    <w:p w:rsidR="008924EB" w:rsidRDefault="008924EB" w:rsidP="008324C0">
      <w:pPr>
        <w:jc w:val="center"/>
        <w:rPr>
          <w:b/>
          <w:color w:val="FF0000"/>
        </w:rPr>
      </w:pPr>
    </w:p>
    <w:p w:rsidR="008924EB" w:rsidRDefault="008924EB" w:rsidP="008324C0">
      <w:pPr>
        <w:jc w:val="center"/>
        <w:rPr>
          <w:b/>
          <w:color w:val="FF0000"/>
        </w:rPr>
      </w:pPr>
    </w:p>
    <w:p w:rsidR="008924EB" w:rsidRDefault="008924EB" w:rsidP="008324C0">
      <w:pPr>
        <w:jc w:val="center"/>
        <w:rPr>
          <w:b/>
          <w:color w:val="FF0000"/>
        </w:rPr>
      </w:pPr>
    </w:p>
    <w:p w:rsidR="008924EB" w:rsidRDefault="008924EB" w:rsidP="008324C0">
      <w:pPr>
        <w:jc w:val="center"/>
        <w:rPr>
          <w:b/>
          <w:color w:val="FF0000"/>
        </w:rPr>
      </w:pPr>
    </w:p>
    <w:p w:rsidR="008C7A59" w:rsidRDefault="008C7A59" w:rsidP="008324C0">
      <w:pPr>
        <w:jc w:val="center"/>
        <w:rPr>
          <w:b/>
          <w:color w:val="FF0000"/>
        </w:rPr>
      </w:pPr>
    </w:p>
    <w:p w:rsidR="008C7A59" w:rsidRDefault="008C7A59" w:rsidP="008324C0">
      <w:pPr>
        <w:jc w:val="center"/>
        <w:rPr>
          <w:b/>
          <w:color w:val="FF0000"/>
        </w:rPr>
      </w:pPr>
    </w:p>
    <w:p w:rsidR="00FE6E2B" w:rsidRPr="00EE4324" w:rsidRDefault="008324C0" w:rsidP="008324C0">
      <w:pPr>
        <w:jc w:val="center"/>
        <w:rPr>
          <w:b/>
          <w:color w:val="FF0000"/>
        </w:rPr>
      </w:pPr>
      <w:r w:rsidRPr="00EE4324">
        <w:rPr>
          <w:b/>
          <w:color w:val="FF0000"/>
        </w:rPr>
        <w:t>GENEL DESTEK HİZMETLERİ</w:t>
      </w:r>
    </w:p>
    <w:p w:rsidR="008324C0" w:rsidRDefault="008324C0" w:rsidP="008324C0">
      <w:pPr>
        <w:jc w:val="center"/>
        <w:rPr>
          <w:b/>
        </w:rPr>
      </w:pPr>
    </w:p>
    <w:p w:rsidR="008324C0" w:rsidRPr="008324C0" w:rsidRDefault="008324C0" w:rsidP="008324C0">
      <w:pPr>
        <w:jc w:val="center"/>
        <w:rPr>
          <w:b/>
        </w:rPr>
      </w:pPr>
    </w:p>
    <w:p w:rsidR="00813100" w:rsidRPr="006D7544" w:rsidRDefault="004435FD" w:rsidP="00813100">
      <w:pPr>
        <w:jc w:val="both"/>
        <w:rPr>
          <w:b/>
        </w:rPr>
      </w:pPr>
      <w:r>
        <w:rPr>
          <w:b/>
        </w:rPr>
        <w:t>1-</w:t>
      </w:r>
      <w:r w:rsidR="00044045">
        <w:rPr>
          <w:b/>
        </w:rPr>
        <w:t>SAĞLIK HİZMETLERİ</w:t>
      </w:r>
    </w:p>
    <w:p w:rsidR="00813100" w:rsidRPr="006D7544" w:rsidRDefault="00813100" w:rsidP="00C12F7C">
      <w:pPr>
        <w:spacing w:line="360" w:lineRule="auto"/>
        <w:jc w:val="both"/>
        <w:rPr>
          <w:b/>
        </w:rPr>
      </w:pPr>
    </w:p>
    <w:p w:rsidR="00C12F7C" w:rsidRDefault="00813100" w:rsidP="00C12F7C">
      <w:pPr>
        <w:spacing w:after="160" w:line="360" w:lineRule="auto"/>
        <w:jc w:val="both"/>
        <w:rPr>
          <w:rFonts w:eastAsia="Calibri"/>
          <w:lang w:eastAsia="en-US"/>
        </w:rPr>
      </w:pPr>
      <w:r w:rsidRPr="006D7544">
        <w:rPr>
          <w:rFonts w:eastAsia="Calibri"/>
          <w:lang w:eastAsia="en-US"/>
        </w:rPr>
        <w:t>Başkanlığımıza bağlı olarak faaliyet gösteren Bakanlığımız Sağlık Ünitesi bünyesinde genel muayene hizmetleri, acil servis, diş tedavisi, psikolog, laboratuv</w:t>
      </w:r>
      <w:r w:rsidR="00C12F7C">
        <w:rPr>
          <w:rFonts w:eastAsia="Calibri"/>
          <w:lang w:eastAsia="en-US"/>
        </w:rPr>
        <w:t xml:space="preserve">ar ve hizmetleri sunulmaktadır. </w:t>
      </w:r>
    </w:p>
    <w:p w:rsidR="00813100" w:rsidRDefault="00813100" w:rsidP="00C12F7C">
      <w:pPr>
        <w:spacing w:after="160" w:line="360" w:lineRule="auto"/>
        <w:jc w:val="both"/>
        <w:rPr>
          <w:rFonts w:eastAsia="Calibri"/>
          <w:lang w:eastAsia="en-US"/>
        </w:rPr>
      </w:pPr>
      <w:r w:rsidRPr="006D7544">
        <w:rPr>
          <w:rFonts w:eastAsia="Calibri"/>
          <w:lang w:eastAsia="en-US"/>
        </w:rPr>
        <w:t>Mesleklerine göre Sağlık Merkezimizde</w:t>
      </w:r>
      <w:r w:rsidR="00C12F7C">
        <w:rPr>
          <w:rFonts w:eastAsia="Calibri"/>
          <w:lang w:eastAsia="en-US"/>
        </w:rPr>
        <w:t xml:space="preserve"> görev yapan personel sayıları; </w:t>
      </w:r>
      <w:r w:rsidR="007C359A">
        <w:rPr>
          <w:rFonts w:eastAsia="Calibri"/>
          <w:lang w:eastAsia="en-US"/>
        </w:rPr>
        <w:t xml:space="preserve">1 Tabip, 2 Diş Hekimi, 5 Hemşire, 3 </w:t>
      </w:r>
      <w:r w:rsidRPr="006D7544">
        <w:rPr>
          <w:rFonts w:eastAsia="Calibri"/>
          <w:lang w:eastAsia="en-US"/>
        </w:rPr>
        <w:t>Laboran</w:t>
      </w:r>
      <w:r w:rsidR="007C359A">
        <w:rPr>
          <w:rFonts w:eastAsia="Calibri"/>
          <w:lang w:eastAsia="en-US"/>
        </w:rPr>
        <w:t>t, 2 Radyoloji Teknisyeni, 1 Psikolog, 2 Yardımcı Sağlık Personeli ve 3 Sekreter Kayıt Elemanı.</w:t>
      </w:r>
    </w:p>
    <w:p w:rsidR="00813100" w:rsidRPr="00FB7217" w:rsidRDefault="00813100" w:rsidP="00FB7217">
      <w:pPr>
        <w:spacing w:after="160" w:line="360" w:lineRule="auto"/>
        <w:jc w:val="both"/>
        <w:rPr>
          <w:rFonts w:eastAsia="Calibri"/>
          <w:lang w:eastAsia="en-US"/>
        </w:rPr>
      </w:pPr>
      <w:r w:rsidRPr="006D7544">
        <w:rPr>
          <w:rFonts w:eastAsia="Calibri"/>
          <w:lang w:eastAsia="en-US"/>
        </w:rPr>
        <w:t>2021 yılında Sağlık Ünitesine başvurular ile yapılan işlemlere ait istatistiki bilgiler aşağıdaki tabloda gösterilmektedir</w:t>
      </w:r>
      <w:bookmarkStart w:id="4" w:name="_Hlk92394941"/>
      <w:r w:rsidR="00FB7217">
        <w:rPr>
          <w:rFonts w:eastAsia="Calibri"/>
          <w:lang w:eastAsia="en-US"/>
        </w:rPr>
        <w:t>.</w:t>
      </w:r>
    </w:p>
    <w:p w:rsidR="00813100" w:rsidRDefault="00813100" w:rsidP="00813100">
      <w:pPr>
        <w:jc w:val="both"/>
        <w:rPr>
          <w:b/>
        </w:rPr>
      </w:pPr>
    </w:p>
    <w:p w:rsidR="00813100" w:rsidRPr="006D7544" w:rsidRDefault="008924EB" w:rsidP="00813100">
      <w:pPr>
        <w:jc w:val="both"/>
        <w:rPr>
          <w:b/>
        </w:rPr>
      </w:pPr>
      <w:r>
        <w:rPr>
          <w:b/>
        </w:rPr>
        <w:t>Tablo 14</w:t>
      </w:r>
      <w:r w:rsidR="00813100" w:rsidRPr="006D7544">
        <w:rPr>
          <w:b/>
        </w:rPr>
        <w:t>: 2021 Yılı Sağlık Merkezi İstatistiği</w:t>
      </w:r>
    </w:p>
    <w:p w:rsidR="00813100" w:rsidRPr="006D7544" w:rsidRDefault="00813100" w:rsidP="00813100">
      <w:pPr>
        <w:jc w:val="both"/>
        <w:rPr>
          <w:b/>
        </w:rPr>
      </w:pPr>
    </w:p>
    <w:tbl>
      <w:tblPr>
        <w:tblStyle w:val="KlavuzTablo5Koyu-Vurgu11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36"/>
      </w:tblGrid>
      <w:tr w:rsidR="00813100" w:rsidRPr="006D7544" w:rsidTr="005F4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Borders>
              <w:top w:val="single" w:sz="4" w:space="0" w:color="auto"/>
              <w:left w:val="single" w:sz="4" w:space="0" w:color="auto"/>
              <w:right w:val="single" w:sz="4" w:space="0" w:color="auto"/>
            </w:tcBorders>
            <w:noWrap/>
            <w:hideMark/>
          </w:tcPr>
          <w:bookmarkEnd w:id="4"/>
          <w:p w:rsidR="00813100" w:rsidRPr="006D7544" w:rsidRDefault="00813100" w:rsidP="005F4CC6">
            <w:pPr>
              <w:jc w:val="center"/>
              <w:rPr>
                <w:rFonts w:ascii="Calibri" w:hAnsi="Calibri" w:cs="Calibri"/>
                <w:color w:val="000000"/>
              </w:rPr>
            </w:pPr>
            <w:r w:rsidRPr="006D7544">
              <w:rPr>
                <w:rFonts w:ascii="Calibri" w:hAnsi="Calibri" w:cs="Calibri"/>
              </w:rPr>
              <w:t>SAYIŞTAY SAĞLIK MERKEZİ</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KAYITLI POLİKLİNİK SAYISI</w:t>
            </w:r>
          </w:p>
        </w:tc>
        <w:tc>
          <w:tcPr>
            <w:tcW w:w="4536" w:type="dxa"/>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665</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İSTİRAHAT RAPORU VERİLEN HASTA SAYISI</w:t>
            </w:r>
          </w:p>
        </w:tc>
        <w:tc>
          <w:tcPr>
            <w:tcW w:w="4536" w:type="dxa"/>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45</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YAZILAN REÇETE SAYISI</w:t>
            </w:r>
          </w:p>
        </w:tc>
        <w:tc>
          <w:tcPr>
            <w:tcW w:w="4536" w:type="dxa"/>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674</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YAPILAN TETKİK SAYISI</w:t>
            </w:r>
          </w:p>
        </w:tc>
        <w:tc>
          <w:tcPr>
            <w:tcW w:w="4536" w:type="dxa"/>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69</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KAYITLI PANSUMAN SAYISI</w:t>
            </w:r>
          </w:p>
        </w:tc>
        <w:tc>
          <w:tcPr>
            <w:tcW w:w="4536" w:type="dxa"/>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6</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KAYITLI ÇEKİLEN RÖNTGEN SAYISI</w:t>
            </w:r>
          </w:p>
        </w:tc>
        <w:tc>
          <w:tcPr>
            <w:tcW w:w="4536" w:type="dxa"/>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11</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ENJEKSİYON SAYISI</w:t>
            </w:r>
          </w:p>
        </w:tc>
        <w:tc>
          <w:tcPr>
            <w:tcW w:w="4536" w:type="dxa"/>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13</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Borders>
              <w:left w:val="single" w:sz="4" w:space="0" w:color="auto"/>
            </w:tcBorders>
            <w:noWrap/>
            <w:hideMark/>
          </w:tcPr>
          <w:p w:rsidR="00813100" w:rsidRPr="006D7544" w:rsidRDefault="00813100" w:rsidP="005F4CC6">
            <w:pPr>
              <w:jc w:val="center"/>
              <w:rPr>
                <w:rFonts w:ascii="Calibri" w:hAnsi="Calibri" w:cs="Calibri"/>
                <w:color w:val="000000"/>
              </w:rPr>
            </w:pPr>
            <w:r w:rsidRPr="006D7544">
              <w:rPr>
                <w:rFonts w:ascii="Calibri" w:hAnsi="Calibri" w:cs="Calibri"/>
              </w:rPr>
              <w:t>EMEK SAĞLIK MERKEZİ</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KAYITLI POLİKLİNİK SAYISI</w:t>
            </w:r>
          </w:p>
        </w:tc>
        <w:tc>
          <w:tcPr>
            <w:tcW w:w="4536" w:type="dxa"/>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326</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İSTİRAHAT RAPORU VERİLEN HASTA SAYISI</w:t>
            </w:r>
          </w:p>
        </w:tc>
        <w:tc>
          <w:tcPr>
            <w:tcW w:w="4536" w:type="dxa"/>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64</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YAZILAN REÇETE SAYISI</w:t>
            </w:r>
          </w:p>
        </w:tc>
        <w:tc>
          <w:tcPr>
            <w:tcW w:w="4536" w:type="dxa"/>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262</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KAYITLI PANSUMAN SAYISI</w:t>
            </w:r>
          </w:p>
        </w:tc>
        <w:tc>
          <w:tcPr>
            <w:tcW w:w="4536" w:type="dxa"/>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9</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KAYITLI ÇEKİLEN RÖNTGEN SAYISI</w:t>
            </w:r>
          </w:p>
        </w:tc>
        <w:tc>
          <w:tcPr>
            <w:tcW w:w="4536" w:type="dxa"/>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ENJEKSİYON SAYISI</w:t>
            </w:r>
          </w:p>
        </w:tc>
        <w:tc>
          <w:tcPr>
            <w:tcW w:w="4536" w:type="dxa"/>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35</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Borders>
              <w:left w:val="single" w:sz="4" w:space="0" w:color="auto"/>
            </w:tcBorders>
            <w:noWrap/>
            <w:hideMark/>
          </w:tcPr>
          <w:p w:rsidR="00813100" w:rsidRPr="006D7544" w:rsidRDefault="00813100" w:rsidP="005F4CC6">
            <w:pPr>
              <w:jc w:val="center"/>
              <w:rPr>
                <w:rFonts w:ascii="Calibri" w:hAnsi="Calibri" w:cs="Calibri"/>
                <w:color w:val="000000"/>
              </w:rPr>
            </w:pPr>
            <w:r w:rsidRPr="006D7544">
              <w:rPr>
                <w:rFonts w:ascii="Calibri" w:hAnsi="Calibri" w:cs="Calibri"/>
              </w:rPr>
              <w:t>BALGAT SAĞLIK MERKEZİ</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7544">
              <w:rPr>
                <w:rFonts w:ascii="Calibri" w:hAnsi="Calibri" w:cs="Calibri"/>
                <w:color w:val="000000"/>
              </w:rPr>
              <w:t>KAYITLI POLİKLİNİK SAYISI</w:t>
            </w:r>
          </w:p>
        </w:tc>
        <w:tc>
          <w:tcPr>
            <w:tcW w:w="4536" w:type="dxa"/>
            <w:shd w:val="clear" w:color="auto" w:fill="BDD6EE" w:themeFill="accent1" w:themeFillTint="66"/>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225</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İSTİRAHAT RAPORU VERİLEN HASTA SAYISI</w:t>
            </w:r>
          </w:p>
        </w:tc>
        <w:tc>
          <w:tcPr>
            <w:tcW w:w="4536" w:type="dxa"/>
            <w:shd w:val="clear" w:color="auto" w:fill="DEEAF6" w:themeFill="accent1" w:themeFillTint="33"/>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25</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BDD6EE" w:themeFill="accent1" w:themeFillTint="66"/>
            <w:noWrap/>
            <w:hideMark/>
          </w:tcPr>
          <w:p w:rsidR="00813100" w:rsidRPr="006D7544" w:rsidRDefault="00813100" w:rsidP="005F4CC6">
            <w:pPr>
              <w:rPr>
                <w:rFonts w:ascii="Calibri" w:hAnsi="Calibri" w:cs="Calibri"/>
                <w:color w:val="000000"/>
              </w:rPr>
            </w:pPr>
            <w:r w:rsidRPr="006D7544">
              <w:rPr>
                <w:rFonts w:ascii="Calibri" w:hAnsi="Calibri" w:cs="Calibri"/>
                <w:color w:val="000000"/>
              </w:rPr>
              <w:t>YAZILAN REÇETE SAYISI</w:t>
            </w:r>
          </w:p>
        </w:tc>
        <w:tc>
          <w:tcPr>
            <w:tcW w:w="4536" w:type="dxa"/>
            <w:tcBorders>
              <w:bottom w:val="single" w:sz="4" w:space="0" w:color="auto"/>
            </w:tcBorders>
            <w:shd w:val="clear" w:color="auto" w:fill="BDD6EE" w:themeFill="accent1" w:themeFillTint="66"/>
            <w:noWrap/>
            <w:hideMark/>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186</w:t>
            </w:r>
          </w:p>
        </w:tc>
      </w:tr>
      <w:tr w:rsidR="00813100" w:rsidRPr="006D7544" w:rsidTr="005F4C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DEEAF6" w:themeFill="accent1" w:themeFillTint="33"/>
            <w:noWrap/>
            <w:hideMark/>
          </w:tcPr>
          <w:p w:rsidR="00813100" w:rsidRPr="006D7544" w:rsidRDefault="00813100" w:rsidP="005F4CC6">
            <w:pPr>
              <w:rPr>
                <w:rFonts w:ascii="Calibri" w:hAnsi="Calibri" w:cs="Calibri"/>
                <w:color w:val="000000"/>
              </w:rPr>
            </w:pPr>
            <w:r w:rsidRPr="006D7544">
              <w:rPr>
                <w:rFonts w:ascii="Calibri" w:hAnsi="Calibri" w:cs="Calibri"/>
                <w:color w:val="000000"/>
              </w:rPr>
              <w:t>ENJEKSİYON SAYISI</w:t>
            </w:r>
          </w:p>
        </w:tc>
        <w:tc>
          <w:tcPr>
            <w:tcW w:w="4536" w:type="dxa"/>
            <w:tcBorders>
              <w:bottom w:val="single" w:sz="4" w:space="0" w:color="auto"/>
            </w:tcBorders>
            <w:shd w:val="clear" w:color="auto" w:fill="DEEAF6" w:themeFill="accent1" w:themeFillTint="33"/>
            <w:noWrap/>
            <w:hideMark/>
          </w:tcPr>
          <w:p w:rsidR="00813100" w:rsidRPr="006D7544" w:rsidRDefault="00813100" w:rsidP="005F4C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D7544">
              <w:rPr>
                <w:rFonts w:ascii="Calibri" w:hAnsi="Calibri" w:cs="Calibri"/>
                <w:color w:val="000000"/>
              </w:rPr>
              <w:t>8</w:t>
            </w:r>
          </w:p>
        </w:tc>
      </w:tr>
      <w:tr w:rsidR="00813100" w:rsidRPr="006D7544" w:rsidTr="005F4C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9CC2E5" w:themeFill="accent1" w:themeFillTint="99"/>
            <w:noWrap/>
          </w:tcPr>
          <w:p w:rsidR="00813100" w:rsidRPr="006D7544" w:rsidRDefault="00813100" w:rsidP="005F4CC6">
            <w:pPr>
              <w:rPr>
                <w:rFonts w:ascii="Calibri" w:hAnsi="Calibri" w:cs="Calibri"/>
                <w:color w:val="000000"/>
              </w:rPr>
            </w:pPr>
            <w:r w:rsidRPr="006D7544">
              <w:rPr>
                <w:rFonts w:ascii="Calibri" w:hAnsi="Calibri" w:cs="Calibri"/>
                <w:color w:val="000000"/>
              </w:rPr>
              <w:t>EKG SAYISI</w:t>
            </w:r>
          </w:p>
        </w:tc>
        <w:tc>
          <w:tcPr>
            <w:tcW w:w="4536" w:type="dxa"/>
            <w:tcBorders>
              <w:bottom w:val="single" w:sz="4" w:space="0" w:color="auto"/>
            </w:tcBorders>
            <w:shd w:val="clear" w:color="auto" w:fill="9CC2E5" w:themeFill="accent1" w:themeFillTint="99"/>
            <w:noWrap/>
          </w:tcPr>
          <w:p w:rsidR="00813100" w:rsidRPr="006D7544" w:rsidRDefault="00813100" w:rsidP="005F4C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D7544">
              <w:rPr>
                <w:rFonts w:ascii="Calibri" w:hAnsi="Calibri" w:cs="Calibri"/>
                <w:color w:val="000000"/>
              </w:rPr>
              <w:t>4</w:t>
            </w:r>
          </w:p>
        </w:tc>
      </w:tr>
    </w:tbl>
    <w:p w:rsidR="00813100" w:rsidRPr="006D7544" w:rsidRDefault="00813100" w:rsidP="00813100">
      <w:pPr>
        <w:spacing w:line="360" w:lineRule="auto"/>
        <w:jc w:val="both"/>
        <w:rPr>
          <w:b/>
        </w:rPr>
      </w:pPr>
    </w:p>
    <w:p w:rsidR="00E82A94" w:rsidRDefault="00E82A94" w:rsidP="00813100">
      <w:pPr>
        <w:spacing w:line="360" w:lineRule="auto"/>
        <w:jc w:val="both"/>
        <w:rPr>
          <w:b/>
        </w:rPr>
      </w:pPr>
    </w:p>
    <w:p w:rsidR="00BF248C" w:rsidRDefault="00BF248C" w:rsidP="00813100">
      <w:pPr>
        <w:spacing w:line="360" w:lineRule="auto"/>
        <w:jc w:val="both"/>
        <w:rPr>
          <w:b/>
        </w:rPr>
      </w:pPr>
    </w:p>
    <w:p w:rsidR="00BF248C" w:rsidRDefault="00BF248C" w:rsidP="00813100">
      <w:pPr>
        <w:spacing w:line="360" w:lineRule="auto"/>
        <w:jc w:val="both"/>
        <w:rPr>
          <w:b/>
        </w:rPr>
      </w:pPr>
    </w:p>
    <w:p w:rsidR="00BF248C" w:rsidRDefault="00BF248C" w:rsidP="00813100">
      <w:pPr>
        <w:spacing w:line="360" w:lineRule="auto"/>
        <w:jc w:val="both"/>
        <w:rPr>
          <w:b/>
        </w:rPr>
      </w:pPr>
    </w:p>
    <w:p w:rsidR="00E82A94" w:rsidRDefault="00E82A94" w:rsidP="00813100">
      <w:pPr>
        <w:spacing w:line="360" w:lineRule="auto"/>
        <w:jc w:val="both"/>
        <w:rPr>
          <w:b/>
        </w:rPr>
      </w:pPr>
    </w:p>
    <w:p w:rsidR="00813100" w:rsidRPr="006D7544" w:rsidRDefault="004435FD" w:rsidP="00813100">
      <w:pPr>
        <w:spacing w:line="360" w:lineRule="auto"/>
        <w:jc w:val="both"/>
        <w:rPr>
          <w:b/>
        </w:rPr>
      </w:pPr>
      <w:r>
        <w:rPr>
          <w:b/>
        </w:rPr>
        <w:t>2-</w:t>
      </w:r>
      <w:r w:rsidR="002B2641">
        <w:rPr>
          <w:b/>
        </w:rPr>
        <w:t>TEKNİK SERVİS HİZMETLERİ</w:t>
      </w:r>
    </w:p>
    <w:p w:rsidR="00813100" w:rsidRPr="006D7544" w:rsidRDefault="00813100" w:rsidP="00813100">
      <w:pPr>
        <w:spacing w:line="360" w:lineRule="auto"/>
        <w:jc w:val="both"/>
      </w:pPr>
      <w:r w:rsidRPr="006D7544">
        <w:t>Teknik İşler Şube Müdürlüğü tarafından Bakanlık merkez ve bağlı birimlerinin düzenli olarak yapılan teknik bakım ve onarımları işleri dışında;</w:t>
      </w:r>
    </w:p>
    <w:p w:rsidR="00813100" w:rsidRPr="006D7544" w:rsidRDefault="00813100" w:rsidP="00813100">
      <w:pPr>
        <w:spacing w:line="360" w:lineRule="auto"/>
        <w:jc w:val="both"/>
      </w:pPr>
      <w:r w:rsidRPr="006D7544">
        <w:t>Bakanlığımız hizmet binalarında bulunan asansörlerin, klimaların, soğutma ısıtma gruplarının, kamera ve kayıt cihazlarının, kalorifer kazan-brülör, jeneratör gruplarının, telefon santral ve sisteminin periyodik bakımları yapılmış olup oluşan arızalar giderilmiştir.</w:t>
      </w:r>
    </w:p>
    <w:p w:rsidR="00813100" w:rsidRPr="006D7544" w:rsidRDefault="00813100" w:rsidP="00813100">
      <w:pPr>
        <w:spacing w:line="360" w:lineRule="auto"/>
        <w:jc w:val="both"/>
      </w:pPr>
      <w:r w:rsidRPr="006D7544">
        <w:t>Hizmet binaları kapsamında bulunan yol kaplama, taş yenileme, seramik-fayans döşeme, kapı ve pencere, derz yenileme işleri, sıhhi tesisat ve kanalizasyon tesisatı sorunları giderilmiş, hizmet binalarının boya ve badana işleri yapılmıştır.</w:t>
      </w:r>
    </w:p>
    <w:p w:rsidR="00813100" w:rsidRPr="006D7544" w:rsidRDefault="00813100" w:rsidP="00813100">
      <w:pPr>
        <w:spacing w:line="360" w:lineRule="auto"/>
        <w:jc w:val="both"/>
      </w:pPr>
      <w:r w:rsidRPr="006D7544">
        <w:t>Binalarımızın işletmesinde enerji verimliliğine gerekli özen gösterilmekte, doğalgaz, elektrik, su tüketimleri sürekli kontrol altında tutularak tasarruf sağlanmaya çalışılmaktadır.</w:t>
      </w:r>
    </w:p>
    <w:p w:rsidR="00813100" w:rsidRPr="006D7544" w:rsidRDefault="00813100" w:rsidP="00813100">
      <w:pPr>
        <w:jc w:val="both"/>
        <w:rPr>
          <w:b/>
        </w:rPr>
      </w:pPr>
    </w:p>
    <w:p w:rsidR="00813100" w:rsidRDefault="00813100" w:rsidP="00813100">
      <w:pPr>
        <w:spacing w:line="360" w:lineRule="auto"/>
        <w:jc w:val="both"/>
        <w:rPr>
          <w:b/>
        </w:rPr>
      </w:pPr>
    </w:p>
    <w:p w:rsidR="00813100" w:rsidRPr="00762F73" w:rsidRDefault="004435FD" w:rsidP="00813100">
      <w:pPr>
        <w:spacing w:line="360" w:lineRule="auto"/>
        <w:jc w:val="both"/>
        <w:rPr>
          <w:b/>
        </w:rPr>
      </w:pPr>
      <w:r w:rsidRPr="00762F73">
        <w:rPr>
          <w:b/>
        </w:rPr>
        <w:t>3-</w:t>
      </w:r>
      <w:r w:rsidR="00E82A94" w:rsidRPr="00762F73">
        <w:rPr>
          <w:rFonts w:eastAsiaTheme="minorHAnsi"/>
          <w:b/>
          <w:bCs/>
          <w:lang w:eastAsia="en-US"/>
        </w:rPr>
        <w:t>BAKANLIK PERSONELİ ÖĞLE YEMEĞİ HİZMETLERİ</w:t>
      </w:r>
      <w:r w:rsidR="00813100" w:rsidRPr="00762F73">
        <w:rPr>
          <w:b/>
        </w:rPr>
        <w:t xml:space="preserve"> </w:t>
      </w:r>
    </w:p>
    <w:p w:rsidR="00813100" w:rsidRPr="006D7544" w:rsidRDefault="00813100" w:rsidP="00813100">
      <w:pPr>
        <w:spacing w:line="360" w:lineRule="auto"/>
        <w:jc w:val="both"/>
      </w:pPr>
      <w:r w:rsidRPr="006D7544">
        <w:t xml:space="preserve">Bakanlığımız personeli öğle yemeği hizmetleri Başkanlığımız Sosyal İşler Şube </w:t>
      </w:r>
      <w:r w:rsidR="006D2BDE">
        <w:t xml:space="preserve">Müdürlüğümüzce yürütülmektedir. </w:t>
      </w:r>
      <w:r w:rsidRPr="006D7544">
        <w:t>Şube Müdürlüğümüzde Büro personeli</w:t>
      </w:r>
      <w:r w:rsidR="006D2BDE">
        <w:t xml:space="preserve"> (</w:t>
      </w:r>
      <w:r w:rsidRPr="006D7544">
        <w:t>7</w:t>
      </w:r>
      <w:r w:rsidR="006D2BDE">
        <w:t>)</w:t>
      </w:r>
      <w:r w:rsidRPr="006D7544">
        <w:t xml:space="preserve">, Yemekhanelerde görevli personel </w:t>
      </w:r>
      <w:r w:rsidR="006D2BDE">
        <w:t>(</w:t>
      </w:r>
      <w:r w:rsidRPr="006D7544">
        <w:t>77</w:t>
      </w:r>
      <w:r w:rsidR="006D2BDE">
        <w:t>)</w:t>
      </w:r>
      <w:r w:rsidRPr="006D7544">
        <w:t>, Berber</w:t>
      </w:r>
      <w:r w:rsidR="006D2BDE">
        <w:t xml:space="preserve"> (</w:t>
      </w:r>
      <w:r w:rsidRPr="006D7544">
        <w:t>1</w:t>
      </w:r>
      <w:r w:rsidR="006D2BDE">
        <w:t>)</w:t>
      </w:r>
      <w:r w:rsidRPr="006D7544">
        <w:t xml:space="preserve">, Kuaför </w:t>
      </w:r>
      <w:r w:rsidR="006D2BDE">
        <w:t>(</w:t>
      </w:r>
      <w:r w:rsidRPr="006D7544">
        <w:t>1</w:t>
      </w:r>
      <w:r w:rsidR="006D2BDE">
        <w:t>)</w:t>
      </w:r>
      <w:r w:rsidRPr="006D7544">
        <w:t xml:space="preserve"> olmak üzere 86 personelimizle Bakanlığımız yemekhane hizmetlerinin yürütülmesi, Bak</w:t>
      </w:r>
      <w:r w:rsidR="00BD6935">
        <w:t>anlığımıza ait taşrada bulunan l</w:t>
      </w:r>
      <w:r w:rsidRPr="006D7544">
        <w:t>ojm</w:t>
      </w:r>
      <w:r w:rsidR="00BD6935">
        <w:t>anlarla ilgili iş ve i</w:t>
      </w:r>
      <w:r w:rsidR="006D2BDE">
        <w:t>şlemler, taşra hizmet binaları i</w:t>
      </w:r>
      <w:r w:rsidR="00BD6935">
        <w:t>şlemleri, hizmet binaları kirala</w:t>
      </w:r>
      <w:r w:rsidR="006D2BDE">
        <w:t>n</w:t>
      </w:r>
      <w:r w:rsidR="00BD6935">
        <w:t>ması, t</w:t>
      </w:r>
      <w:r w:rsidRPr="006D7544">
        <w:t>aşra ve merkez yemek yardımlarının hesaplanıp ödeneklerini</w:t>
      </w:r>
      <w:r w:rsidR="006D2BDE">
        <w:t>n</w:t>
      </w:r>
      <w:r w:rsidRPr="006D7544">
        <w:t xml:space="preserve"> ilgili birimlere gönderilmesi, ça</w:t>
      </w:r>
      <w:r w:rsidR="00BD6935">
        <w:t>y ocakları kiralama işlemleri, h</w:t>
      </w:r>
      <w:r w:rsidRPr="006D7544">
        <w:t xml:space="preserve">izmet binalarında bulunan </w:t>
      </w:r>
      <w:proofErr w:type="spellStart"/>
      <w:r w:rsidRPr="006D7544">
        <w:t>Atm’ler</w:t>
      </w:r>
      <w:proofErr w:type="spellEnd"/>
      <w:r w:rsidRPr="006D7544">
        <w:t xml:space="preserve"> ile ilgil</w:t>
      </w:r>
      <w:r w:rsidR="006D2BDE">
        <w:t>i iş ve işlemleri takip etmek, terzi, bayan kuaför, b</w:t>
      </w:r>
      <w:r w:rsidRPr="006D7544">
        <w:t>erber gibi hizmetler yürütülmektedir.</w:t>
      </w:r>
    </w:p>
    <w:p w:rsidR="00AE3154" w:rsidRDefault="00AE3154" w:rsidP="00813100">
      <w:pPr>
        <w:spacing w:line="360" w:lineRule="auto"/>
        <w:jc w:val="both"/>
      </w:pPr>
    </w:p>
    <w:p w:rsidR="00813100" w:rsidRPr="00E3777E" w:rsidRDefault="00813100" w:rsidP="00813100">
      <w:pPr>
        <w:spacing w:line="360" w:lineRule="auto"/>
        <w:jc w:val="both"/>
      </w:pPr>
      <w:r w:rsidRPr="006D7544">
        <w:t xml:space="preserve">Üç </w:t>
      </w:r>
      <w:r w:rsidRPr="00E3777E">
        <w:t>üretim merkezimizde yemek üretimi yapılmakta olup;</w:t>
      </w:r>
    </w:p>
    <w:p w:rsidR="00813100" w:rsidRPr="00E3777E" w:rsidRDefault="00813100" w:rsidP="00652916">
      <w:pPr>
        <w:pStyle w:val="ListeParagraf"/>
        <w:numPr>
          <w:ilvl w:val="0"/>
          <w:numId w:val="32"/>
        </w:numPr>
        <w:spacing w:line="360" w:lineRule="auto"/>
        <w:jc w:val="both"/>
        <w:rPr>
          <w:rFonts w:ascii="Times New Roman" w:hAnsi="Times New Roman" w:cs="Times New Roman"/>
          <w:sz w:val="24"/>
          <w:szCs w:val="24"/>
        </w:rPr>
      </w:pPr>
      <w:r w:rsidRPr="00E3777E">
        <w:rPr>
          <w:rFonts w:ascii="Times New Roman" w:hAnsi="Times New Roman" w:cs="Times New Roman"/>
          <w:sz w:val="24"/>
          <w:szCs w:val="24"/>
        </w:rPr>
        <w:t>Emek Binası Yemekhanesi: 1100 yemek üretim kapasitesi olup, ortalama 1000 adet günlük yemek üretimi yapılarak aşağıdaki hizmet yerlerine dağıtımı yapılmaktadır.</w:t>
      </w:r>
    </w:p>
    <w:p w:rsidR="00813100" w:rsidRPr="006D7544" w:rsidRDefault="00813100" w:rsidP="00024297">
      <w:pPr>
        <w:spacing w:line="360" w:lineRule="auto"/>
        <w:jc w:val="both"/>
      </w:pPr>
      <w:r w:rsidRPr="006D7544">
        <w:t xml:space="preserve">Merkez yemekhanesi ortalama: 300, 100.Yıl Hizmet Binası: 250 adet, Ankara </w:t>
      </w:r>
      <w:proofErr w:type="spellStart"/>
      <w:r w:rsidRPr="006D7544">
        <w:t>Rölöve</w:t>
      </w:r>
      <w:proofErr w:type="spellEnd"/>
      <w:r w:rsidRPr="006D7544">
        <w:t xml:space="preserve"> Anıtlar Müdürlüğü: 25 adet, Adnan </w:t>
      </w:r>
      <w:proofErr w:type="spellStart"/>
      <w:r w:rsidRPr="006D7544">
        <w:t>Ötüken</w:t>
      </w:r>
      <w:proofErr w:type="spellEnd"/>
      <w:r w:rsidRPr="006D7544">
        <w:t xml:space="preserve"> Halk Kütüphanesi: 40, Bağlı kuruluşlarımızdan Atatürk Yüksek Kurumu: 40 adet, Atatürk Kültür Merkezi Başkanlığı: 25 adet, Atatürk Araştırma Merkezi: 20 adet, </w:t>
      </w:r>
      <w:proofErr w:type="spellStart"/>
      <w:r w:rsidRPr="006D7544">
        <w:t>Tika</w:t>
      </w:r>
      <w:proofErr w:type="spellEnd"/>
      <w:r w:rsidRPr="006D7544">
        <w:t xml:space="preserve">: 200 ve TURAŞ: 40 adet yemek gönderilmektedir. </w:t>
      </w:r>
    </w:p>
    <w:p w:rsidR="00813100" w:rsidRPr="00024297" w:rsidRDefault="00813100" w:rsidP="00652916">
      <w:pPr>
        <w:pStyle w:val="ListeParagraf"/>
        <w:numPr>
          <w:ilvl w:val="0"/>
          <w:numId w:val="32"/>
        </w:numPr>
        <w:spacing w:line="360" w:lineRule="auto"/>
        <w:jc w:val="both"/>
        <w:rPr>
          <w:rFonts w:ascii="Times New Roman" w:hAnsi="Times New Roman" w:cs="Times New Roman"/>
          <w:sz w:val="24"/>
          <w:szCs w:val="24"/>
        </w:rPr>
      </w:pPr>
      <w:r w:rsidRPr="00024297">
        <w:rPr>
          <w:rFonts w:ascii="Times New Roman" w:hAnsi="Times New Roman" w:cs="Times New Roman"/>
          <w:sz w:val="24"/>
          <w:szCs w:val="24"/>
        </w:rPr>
        <w:t>Ulus Sayıştay Binası Yemekhanesi: 1100-1200 yemek üretim kapasitesi olup, ortalama 1000 adet günlük yemek üretimi yapılarak aşağıdaki hizmet yerlerine dağıtımı yapılmaktadır.</w:t>
      </w:r>
    </w:p>
    <w:p w:rsidR="00813100" w:rsidRPr="006D7544" w:rsidRDefault="00813100" w:rsidP="00813100">
      <w:pPr>
        <w:spacing w:line="360" w:lineRule="auto"/>
        <w:jc w:val="both"/>
      </w:pPr>
      <w:r w:rsidRPr="006D7544">
        <w:lastRenderedPageBreak/>
        <w:t>Merkez yemekhanesi ortalama 350 adet, Güzel Sanatlar Genel Müdürlüğü 70 adet, AKM 7 adet, Opera Telif Hakları yemekhanesi 120 adet CSO 150 adet, Sinema Genel Müdürlüğü 120 adet yemek gönderilmektedir. Ayrıca Bağlı kuruluşlarımız Devlet Opera ve Bale Genel Müdürlüğü 200 adet yemek gönderilmektedir.</w:t>
      </w:r>
    </w:p>
    <w:p w:rsidR="00813100" w:rsidRPr="00024297" w:rsidRDefault="00813100" w:rsidP="00652916">
      <w:pPr>
        <w:pStyle w:val="ListeParagraf"/>
        <w:numPr>
          <w:ilvl w:val="0"/>
          <w:numId w:val="32"/>
        </w:numPr>
        <w:spacing w:line="360" w:lineRule="auto"/>
        <w:jc w:val="both"/>
        <w:rPr>
          <w:rFonts w:ascii="Times New Roman" w:hAnsi="Times New Roman" w:cs="Times New Roman"/>
          <w:sz w:val="24"/>
          <w:szCs w:val="24"/>
        </w:rPr>
      </w:pPr>
      <w:r w:rsidRPr="00024297">
        <w:rPr>
          <w:rFonts w:ascii="Times New Roman" w:hAnsi="Times New Roman" w:cs="Times New Roman"/>
          <w:sz w:val="24"/>
          <w:szCs w:val="24"/>
        </w:rPr>
        <w:t>Milli Kütüphane Yemekhanesi: 450 adet yemek üretim kapasitesi olup esnek günlük ortalama 450 adet yemek üretimi yapılarak aşağıdaki hizmet yerlerine dağıtım yapılmaktadır.</w:t>
      </w:r>
    </w:p>
    <w:p w:rsidR="00813100" w:rsidRPr="006D7544" w:rsidRDefault="00813100" w:rsidP="00813100">
      <w:pPr>
        <w:spacing w:line="360" w:lineRule="auto"/>
        <w:jc w:val="both"/>
      </w:pPr>
      <w:r w:rsidRPr="006D7544">
        <w:t>Merkez yemekhanesi ortalama 180 adet, Bağlı Kuruluşlarımızdan Yurtdışı Türkler ve Akraba Toplulukları Başkanlığı 150 adet, Türk Dil Kurumu 60 adet Türk Tarih Kurumu 70 adet yemek gönderilmektedir</w:t>
      </w:r>
      <w:r w:rsidR="00111836">
        <w:t>.</w:t>
      </w:r>
    </w:p>
    <w:p w:rsidR="009576DF" w:rsidRDefault="009576DF" w:rsidP="00813100">
      <w:pPr>
        <w:spacing w:line="360" w:lineRule="auto"/>
        <w:jc w:val="both"/>
        <w:rPr>
          <w:b/>
        </w:rPr>
      </w:pPr>
    </w:p>
    <w:p w:rsidR="00813100" w:rsidRPr="006D7544" w:rsidRDefault="00813100" w:rsidP="00813100">
      <w:pPr>
        <w:spacing w:line="360" w:lineRule="auto"/>
        <w:jc w:val="both"/>
        <w:rPr>
          <w:b/>
        </w:rPr>
      </w:pPr>
      <w:r w:rsidRPr="006D7544">
        <w:rPr>
          <w:b/>
        </w:rPr>
        <w:t>Yemekhane Maliyet Hesabı:</w:t>
      </w:r>
    </w:p>
    <w:p w:rsidR="00813100" w:rsidRPr="006D7544" w:rsidRDefault="00813100" w:rsidP="00813100">
      <w:pPr>
        <w:spacing w:line="360" w:lineRule="auto"/>
        <w:jc w:val="both"/>
        <w:rPr>
          <w:rFonts w:ascii="Tahoma" w:hAnsi="Tahoma" w:cs="Tahoma"/>
          <w:b/>
          <w:bCs/>
        </w:rPr>
      </w:pPr>
      <w:r w:rsidRPr="006D7544">
        <w:t xml:space="preserve">Bir yılda 4 defa merkez ve taşra birimlerine yemek yardımı gönderilmekte olup 2021 yılında taşra ve merkeze toplamda 6.795.122,05 TL ödenek gönderilmiştir. 2021 yılı içerisinde ortalama 2000 / 2500 arası yemek üretimi yapılmış, </w:t>
      </w:r>
      <w:r w:rsidRPr="006D7544">
        <w:rPr>
          <w:rFonts w:ascii="Calibri" w:eastAsia="Calibri" w:hAnsi="Calibri"/>
          <w:lang w:eastAsia="en-US"/>
        </w:rPr>
        <w:t xml:space="preserve">Günlük </w:t>
      </w:r>
      <w:r>
        <w:rPr>
          <w:rFonts w:ascii="Calibri" w:eastAsia="Calibri" w:hAnsi="Calibri"/>
          <w:lang w:eastAsia="en-US"/>
        </w:rPr>
        <w:t>yemek maliyetimiz ortalama 17,34</w:t>
      </w:r>
      <w:r w:rsidRPr="006D7544">
        <w:rPr>
          <w:rFonts w:ascii="Calibri" w:eastAsia="Calibri" w:hAnsi="Calibri"/>
          <w:lang w:eastAsia="en-US"/>
        </w:rPr>
        <w:t xml:space="preserve"> TL </w:t>
      </w:r>
      <w:proofErr w:type="spellStart"/>
      <w:r w:rsidRPr="006D7544">
        <w:rPr>
          <w:rFonts w:ascii="Calibri" w:eastAsia="Calibri" w:hAnsi="Calibri"/>
          <w:lang w:eastAsia="en-US"/>
        </w:rPr>
        <w:t>dir</w:t>
      </w:r>
      <w:proofErr w:type="spellEnd"/>
      <w:r w:rsidRPr="006D7544">
        <w:rPr>
          <w:rFonts w:ascii="Calibri" w:eastAsia="Calibri" w:hAnsi="Calibri"/>
          <w:lang w:eastAsia="en-US"/>
        </w:rPr>
        <w:t>. Bu maliyetin 8,00 TL olan kısmı maliyeden gelen ödenek ve personelden top</w:t>
      </w:r>
      <w:r w:rsidRPr="006D7544">
        <w:t>lanan para</w:t>
      </w:r>
      <w:r>
        <w:t xml:space="preserve"> ile karşılanmaktadır. 2021 Aralık</w:t>
      </w:r>
      <w:r w:rsidRPr="006D7544">
        <w:rPr>
          <w:rFonts w:eastAsia="Calibri"/>
        </w:rPr>
        <w:t xml:space="preserve"> ayı itibari ile yemekhanemizin toplam geliri: </w:t>
      </w:r>
      <w:r>
        <w:rPr>
          <w:rFonts w:eastAsia="Calibri"/>
          <w:bCs/>
        </w:rPr>
        <w:t>7.501.011,42</w:t>
      </w:r>
      <w:r w:rsidRPr="006D7544">
        <w:rPr>
          <w:rFonts w:eastAsia="Calibri"/>
          <w:bCs/>
        </w:rPr>
        <w:t xml:space="preserve"> </w:t>
      </w:r>
      <w:r w:rsidRPr="006D7544">
        <w:rPr>
          <w:rFonts w:eastAsia="Calibri"/>
        </w:rPr>
        <w:t>TL. (2020 YILINDAN 4.109.207</w:t>
      </w:r>
      <w:r>
        <w:rPr>
          <w:rFonts w:eastAsia="Calibri"/>
        </w:rPr>
        <w:t>,30 TL devretmiştir. )2021 Aralık</w:t>
      </w:r>
      <w:r w:rsidRPr="006D7544">
        <w:rPr>
          <w:rFonts w:eastAsia="Calibri"/>
        </w:rPr>
        <w:t xml:space="preserve"> ayı itibari ile yemekhanemi</w:t>
      </w:r>
      <w:r w:rsidRPr="006D7544">
        <w:t xml:space="preserve">zin toplam gideri: </w:t>
      </w:r>
      <w:r>
        <w:rPr>
          <w:rFonts w:eastAsia="Calibri"/>
          <w:bCs/>
        </w:rPr>
        <w:t>6.701.394,92</w:t>
      </w:r>
      <w:r w:rsidRPr="006D7544">
        <w:rPr>
          <w:rFonts w:eastAsia="Calibri"/>
          <w:bCs/>
        </w:rPr>
        <w:t xml:space="preserve"> TL</w:t>
      </w:r>
      <w:r w:rsidRPr="006D7544">
        <w:rPr>
          <w:bCs/>
        </w:rPr>
        <w:t xml:space="preserve"> </w:t>
      </w:r>
      <w:r w:rsidRPr="006D7544">
        <w:rPr>
          <w:rFonts w:eastAsia="Calibri"/>
        </w:rPr>
        <w:t>2</w:t>
      </w:r>
      <w:r w:rsidRPr="006D7544">
        <w:t>021</w:t>
      </w:r>
      <w:r>
        <w:rPr>
          <w:rFonts w:eastAsia="Calibri"/>
        </w:rPr>
        <w:t xml:space="preserve"> yılı Aralık</w:t>
      </w:r>
      <w:r w:rsidRPr="006D7544">
        <w:rPr>
          <w:rFonts w:eastAsia="Calibri"/>
        </w:rPr>
        <w:t xml:space="preserve"> ayı itibari ile Bankada bulunan toplam mevduat: </w:t>
      </w:r>
      <w:r>
        <w:rPr>
          <w:rFonts w:eastAsia="Calibri"/>
          <w:bCs/>
        </w:rPr>
        <w:t>5.100.863,82</w:t>
      </w:r>
      <w:r w:rsidRPr="006D7544">
        <w:rPr>
          <w:rFonts w:eastAsia="Calibri"/>
          <w:bCs/>
        </w:rPr>
        <w:t xml:space="preserve"> TL.</w:t>
      </w:r>
    </w:p>
    <w:p w:rsidR="00813100" w:rsidRPr="006D7544" w:rsidRDefault="00813100" w:rsidP="00813100">
      <w:pPr>
        <w:spacing w:line="360" w:lineRule="auto"/>
        <w:jc w:val="both"/>
      </w:pPr>
    </w:p>
    <w:p w:rsidR="00813100" w:rsidRPr="006D7544" w:rsidRDefault="00D13658" w:rsidP="00813100">
      <w:pPr>
        <w:spacing w:line="360" w:lineRule="auto"/>
        <w:jc w:val="both"/>
      </w:pPr>
      <w:r>
        <w:rPr>
          <w:b/>
        </w:rPr>
        <w:t>4- HİZMET BİNALARI İŞLEMLERİ</w:t>
      </w:r>
    </w:p>
    <w:p w:rsidR="00813100" w:rsidRPr="006D7544" w:rsidRDefault="00813100" w:rsidP="00A9262F">
      <w:pPr>
        <w:jc w:val="both"/>
      </w:pPr>
      <w:r w:rsidRPr="006D7544">
        <w:t>Bakanlığımız taşra hizmet binalarının işlemleri Başkanlığımız Sosyal İşler Şube Müdürlüğümüzce yürütülmektedir.</w:t>
      </w:r>
    </w:p>
    <w:p w:rsidR="00813100" w:rsidRPr="006D7544" w:rsidRDefault="00813100" w:rsidP="00A9262F">
      <w:pPr>
        <w:jc w:val="both"/>
        <w:rPr>
          <w:b/>
        </w:rPr>
      </w:pPr>
    </w:p>
    <w:p w:rsidR="00813100" w:rsidRPr="00A96968" w:rsidRDefault="00813100" w:rsidP="00A9262F">
      <w:pPr>
        <w:pStyle w:val="ListeParagraf"/>
        <w:numPr>
          <w:ilvl w:val="0"/>
          <w:numId w:val="29"/>
        </w:numPr>
        <w:spacing w:line="360" w:lineRule="auto"/>
        <w:jc w:val="both"/>
        <w:rPr>
          <w:rFonts w:ascii="Times New Roman" w:hAnsi="Times New Roman" w:cs="Times New Roman"/>
          <w:sz w:val="24"/>
          <w:szCs w:val="24"/>
        </w:rPr>
      </w:pPr>
      <w:r w:rsidRPr="00A96968">
        <w:rPr>
          <w:rFonts w:ascii="Times New Roman" w:hAnsi="Times New Roman" w:cs="Times New Roman"/>
          <w:sz w:val="24"/>
          <w:szCs w:val="24"/>
        </w:rPr>
        <w:t>Antalya, Aydın, Burdur, Çanakkale, Eskişehir, Hatay, İzmir, Kahramanmaraş, Kütahya, Mersin, Muğla ve Sinop, illerinde Bakanlığımız envanterinde bulunan taşınmaz işgalleri hakkında Makam Oluru alınarak Hukuk Hizmetleri Genel Müdürlüğüne bilgi ve belgeler iletilerek söz konusu işgaller ile ilgili işlemler başlatılmıştır.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Hatay İl Kültür ve Turizm Müdürlüğüne Hizmet binası kiralanması için ilgili Makam Oluru alınarak yeni hizmet binasına taşınma işlemi tamamlanmıştır.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Antalya İl Kültür ve Turizm Müdürlüğüne Hizmet binası kiralanması için ilgili Makam Oluru alınarak yeni hizmet binasına taşınma işlemi tamamlanmıştır.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Uşak İl Kültür ve Turizm Müdürlüğü Hizmet binasının taşınması ile ilgili Makam Oluru alınarak yeni hizmet binasına taşınma işlemi tamamlanmıştır.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Gaziantep İl Kültür ve Turizm Müdürlüğü Hizmet binasının bulunduğu alanın Millet Bahçesi olması nedeniyle İl Müdürlüğü Hizmet Binasının Bakanlığımıza olan tahsisinin kaldırılarak Gaziantep Büyükşehir Belediyesi tahsis edilmesiyle ile ilgili Makam Oluru alınmıştır.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lastRenderedPageBreak/>
        <w:t>İzmir İl Kültür ve Turizm Müdürlüğüne ait Hizmet binasının PTT A.Ş. Genel Müdürlüğü ile olan karşılıklı hizmet binası kullanım protokolü, ilgili Makam Oluru alınarak 10 yıl daha uzatılmıştır.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Burdur İl Kültür ve Turizm Müdürlüğü Hizmet Binasının Burdur Kültür Merkezine taşınması ile ilgili Makam Oluru alınarak taşınma işlemi tamamlanmıştır.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Sakarya İl Kültür ve Turizm Müdürlüğü Hizmet Binasının depreme dayanıklı olmaması nedeniyle ilgili Makam Oluru alınarak kiralık bir hizmet binasına taşınma işlemi başlatılmıştır.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Şırnak İl Kültür ve Turizm Müdürlüğü Hizmet Binasının depreme dayanıklı olmaması nedeniyle ilgili Makam Oluru alınarak kiralık bir hizmet binasına taşınma işlemi başlatılmıştır.</w:t>
      </w:r>
    </w:p>
    <w:p w:rsidR="00813100" w:rsidRPr="00AD54A2" w:rsidRDefault="00813100" w:rsidP="00AD54A2">
      <w:pPr>
        <w:pStyle w:val="ListeParagraf"/>
        <w:numPr>
          <w:ilvl w:val="0"/>
          <w:numId w:val="29"/>
        </w:numPr>
        <w:spacing w:line="360" w:lineRule="auto"/>
        <w:jc w:val="both"/>
        <w:rPr>
          <w:rFonts w:ascii="Times New Roman" w:hAnsi="Times New Roman" w:cs="Times New Roman"/>
          <w:sz w:val="24"/>
          <w:szCs w:val="24"/>
        </w:rPr>
      </w:pPr>
      <w:r w:rsidRPr="00AD54A2">
        <w:rPr>
          <w:rFonts w:ascii="Times New Roman" w:hAnsi="Times New Roman" w:cs="Times New Roman"/>
          <w:sz w:val="24"/>
          <w:szCs w:val="24"/>
        </w:rPr>
        <w:t>Bayburt İl Kültür ve Turizm Müdürlüğü Hizmet Binasının depreme dayanıklı olmaması nedeniyle uygun görülen kamu binasına taşınmasıyla ilgili işlemler devam etmektedir.</w:t>
      </w:r>
    </w:p>
    <w:p w:rsidR="00813100" w:rsidRPr="009576DF" w:rsidRDefault="00813100" w:rsidP="00AD54A2">
      <w:pPr>
        <w:pStyle w:val="ListeParagraf"/>
        <w:numPr>
          <w:ilvl w:val="0"/>
          <w:numId w:val="29"/>
        </w:numPr>
        <w:spacing w:line="360" w:lineRule="auto"/>
        <w:jc w:val="both"/>
        <w:rPr>
          <w:rFonts w:ascii="Times New Roman" w:eastAsia="Times New Roman" w:hAnsi="Times New Roman" w:cs="Times New Roman"/>
          <w:sz w:val="24"/>
          <w:szCs w:val="24"/>
          <w:lang w:eastAsia="tr-TR"/>
        </w:rPr>
      </w:pPr>
      <w:r w:rsidRPr="009576DF">
        <w:rPr>
          <w:rFonts w:ascii="Times New Roman" w:hAnsi="Times New Roman" w:cs="Times New Roman"/>
          <w:sz w:val="24"/>
          <w:szCs w:val="24"/>
        </w:rPr>
        <w:t>Sağlık Bakanlığı Kamu Hastaneleri Genel Müdürlüğüne tahsisli Ulus Devlet Hastanesinin Bakanlığımıza tahsis edilmesi nedeniyle devir teslim işlemleri yapılarak yerine hizmet binası yapımı için yıkım işlemleri ilgili Makam</w:t>
      </w:r>
      <w:r w:rsidR="00AD54A2" w:rsidRPr="009576DF">
        <w:rPr>
          <w:rFonts w:ascii="Times New Roman" w:hAnsi="Times New Roman" w:cs="Times New Roman"/>
          <w:sz w:val="24"/>
          <w:szCs w:val="24"/>
        </w:rPr>
        <w:t xml:space="preserve"> Oluru alınarak başlatılmıştır.</w:t>
      </w:r>
    </w:p>
    <w:p w:rsidR="00813100" w:rsidRPr="00657FDE" w:rsidRDefault="000E7A29" w:rsidP="00813100">
      <w:pPr>
        <w:spacing w:line="360" w:lineRule="auto"/>
        <w:jc w:val="both"/>
        <w:rPr>
          <w:b/>
        </w:rPr>
      </w:pPr>
      <w:r>
        <w:rPr>
          <w:b/>
        </w:rPr>
        <w:t>5-</w:t>
      </w:r>
      <w:r w:rsidRPr="000E7A29">
        <w:rPr>
          <w:rFonts w:ascii="TimesNewRomanPS-BoldMT" w:eastAsiaTheme="minorHAnsi" w:hAnsi="TimesNewRomanPS-BoldMT" w:cs="TimesNewRomanPS-BoldMT"/>
          <w:b/>
          <w:bCs/>
          <w:lang w:eastAsia="en-US"/>
        </w:rPr>
        <w:t>HİZMET BİNALARININ GENEL TEMİZLİĞİ, İLAÇLANMASI VE BAHÇE BAKIMI</w:t>
      </w:r>
    </w:p>
    <w:p w:rsidR="00813100" w:rsidRPr="00657FDE" w:rsidRDefault="00813100" w:rsidP="005E27E5">
      <w:pPr>
        <w:pStyle w:val="ListeParagraf"/>
        <w:numPr>
          <w:ilvl w:val="0"/>
          <w:numId w:val="21"/>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Bakanlığımız Merkez Hizmet binalarının ve çevresinin günlük olarak bakımı ve temizliğinin yapılması sağlanmaktadır.</w:t>
      </w:r>
    </w:p>
    <w:p w:rsidR="00813100" w:rsidRPr="00657FDE" w:rsidRDefault="00813100" w:rsidP="005E27E5">
      <w:pPr>
        <w:pStyle w:val="ListeParagraf"/>
        <w:numPr>
          <w:ilvl w:val="0"/>
          <w:numId w:val="22"/>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Bakanlığımız Merkez hizmet binalarında Covid-19 nedeniyle günlük olarak Dezenfeksiyon ve sterilizasyon çalışmaları yapılmaktadır.</w:t>
      </w:r>
    </w:p>
    <w:p w:rsidR="00813100" w:rsidRPr="00657FDE" w:rsidRDefault="00813100" w:rsidP="005E27E5">
      <w:pPr>
        <w:pStyle w:val="ListeParagraf"/>
        <w:numPr>
          <w:ilvl w:val="0"/>
          <w:numId w:val="22"/>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Bakanlığımızın temizliğinde kullanılan malzemelerin miktarlarını ve teknik şartnamelerini hazırlayarak, ihalesi yapılmak üzere satın alma şubesine bildirilmiş ve temin edilmesi sağlanmaktadır.</w:t>
      </w:r>
    </w:p>
    <w:p w:rsidR="00813100" w:rsidRPr="00657FDE" w:rsidRDefault="00813100" w:rsidP="005E27E5">
      <w:pPr>
        <w:pStyle w:val="ListeParagraf"/>
        <w:numPr>
          <w:ilvl w:val="0"/>
          <w:numId w:val="22"/>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Alınan temizlik malzemelerini depoya alınarak ve ihtiyaç oranında talep karşılığında birimlerin malzeme ihtiyacını karşılanmaktadır.</w:t>
      </w:r>
    </w:p>
    <w:p w:rsidR="00813100" w:rsidRPr="00657FDE" w:rsidRDefault="00813100" w:rsidP="005E27E5">
      <w:pPr>
        <w:pStyle w:val="ListeParagraf"/>
        <w:numPr>
          <w:ilvl w:val="0"/>
          <w:numId w:val="22"/>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Bakanlığımızın temizliğinde kullanılan demirbaş malzemelerini periyodik olarak bakım ve tamirlerinin yaptırılmaktadır.</w:t>
      </w:r>
    </w:p>
    <w:p w:rsidR="00813100" w:rsidRPr="00657FDE" w:rsidRDefault="00813100" w:rsidP="005E27E5">
      <w:pPr>
        <w:pStyle w:val="ListeParagraf"/>
        <w:numPr>
          <w:ilvl w:val="0"/>
          <w:numId w:val="22"/>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Bakanlığımız Merkez Birimlerinin p</w:t>
      </w:r>
      <w:r w:rsidR="00C7186F">
        <w:rPr>
          <w:rFonts w:ascii="Times New Roman" w:hAnsi="Times New Roman" w:cs="Times New Roman"/>
          <w:sz w:val="24"/>
          <w:szCs w:val="24"/>
        </w:rPr>
        <w:t>eriyodik olarak İ</w:t>
      </w:r>
      <w:r w:rsidRPr="00657FDE">
        <w:rPr>
          <w:rFonts w:ascii="Times New Roman" w:hAnsi="Times New Roman" w:cs="Times New Roman"/>
          <w:sz w:val="24"/>
          <w:szCs w:val="24"/>
        </w:rPr>
        <w:t>laçlama yapılması sağlanmaktadır.</w:t>
      </w:r>
    </w:p>
    <w:p w:rsidR="00813100" w:rsidRPr="00657FDE" w:rsidRDefault="00813100" w:rsidP="005E27E5">
      <w:pPr>
        <w:pStyle w:val="ListeParagraf"/>
        <w:numPr>
          <w:ilvl w:val="0"/>
          <w:numId w:val="22"/>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Sıfır Atık Kapsamında, Bakanlığımız Merkez Hizmet binalarında atıkların ayrıştırılarak toplanması sağlanmakta, ilgili yerlere makbuz karşılığı teslim edilmekte ve verilerin sisteme girişleri yapılmaktadır.</w:t>
      </w:r>
    </w:p>
    <w:p w:rsidR="00813100" w:rsidRPr="004435FD" w:rsidRDefault="00813100" w:rsidP="00813100">
      <w:pPr>
        <w:pStyle w:val="ListeParagraf"/>
        <w:numPr>
          <w:ilvl w:val="0"/>
          <w:numId w:val="22"/>
        </w:numPr>
        <w:spacing w:line="360" w:lineRule="auto"/>
        <w:jc w:val="both"/>
        <w:rPr>
          <w:rFonts w:ascii="Times New Roman" w:hAnsi="Times New Roman" w:cs="Times New Roman"/>
          <w:sz w:val="24"/>
          <w:szCs w:val="24"/>
        </w:rPr>
      </w:pPr>
      <w:r w:rsidRPr="00657FDE">
        <w:rPr>
          <w:rFonts w:ascii="Times New Roman" w:hAnsi="Times New Roman" w:cs="Times New Roman"/>
          <w:sz w:val="24"/>
          <w:szCs w:val="24"/>
        </w:rPr>
        <w:t>Tüm hizmet binalarında taşınma, çevre düzenlenmesi ve bahçe bakımı ve tanzimi yaptırılmaktadır.</w:t>
      </w:r>
    </w:p>
    <w:p w:rsidR="00E56707" w:rsidRPr="00E56707" w:rsidRDefault="00E56707" w:rsidP="00254B8F">
      <w:pPr>
        <w:spacing w:line="360" w:lineRule="auto"/>
        <w:jc w:val="both"/>
        <w:rPr>
          <w:rFonts w:ascii="TimesNewRomanPS-BoldMT" w:eastAsiaTheme="minorHAnsi" w:hAnsi="TimesNewRomanPS-BoldMT" w:cs="TimesNewRomanPS-BoldMT"/>
          <w:b/>
          <w:bCs/>
          <w:lang w:eastAsia="en-US"/>
        </w:rPr>
      </w:pPr>
      <w:r w:rsidRPr="00E56707">
        <w:rPr>
          <w:rFonts w:ascii="TimesNewRomanPS-BoldMT" w:eastAsiaTheme="minorHAnsi" w:hAnsi="TimesNewRomanPS-BoldMT" w:cs="TimesNewRomanPS-BoldMT"/>
          <w:b/>
          <w:bCs/>
          <w:lang w:eastAsia="en-US"/>
        </w:rPr>
        <w:t>6- GÜVENLİK HİZMETLERİ</w:t>
      </w:r>
    </w:p>
    <w:p w:rsidR="00813100" w:rsidRPr="009D4D51" w:rsidRDefault="00813100" w:rsidP="00254B8F">
      <w:pPr>
        <w:spacing w:line="360" w:lineRule="auto"/>
        <w:jc w:val="both"/>
      </w:pPr>
      <w:r w:rsidRPr="009D4D51">
        <w:t>Güvenlik Şube Müdürlüğü tarafından yürütülmektedir. 11 ayrı binada güvenlik hizmetleri 143 personelle sağlanmaktadır.</w:t>
      </w:r>
    </w:p>
    <w:p w:rsidR="00FB7D96" w:rsidRPr="002A0899"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lastRenderedPageBreak/>
        <w:t>Bakanlık hizmet binalarının güvenlik hizmetlerinin aksatılmadan yürütülmesini, çalışanların sevk ve</w:t>
      </w:r>
      <w:r w:rsidR="002A0899">
        <w:rPr>
          <w:rFonts w:ascii="Times New Roman" w:hAnsi="Times New Roman" w:cs="Times New Roman"/>
          <w:sz w:val="24"/>
          <w:szCs w:val="24"/>
        </w:rPr>
        <w:t xml:space="preserve"> </w:t>
      </w:r>
      <w:r w:rsidR="00E2532D">
        <w:rPr>
          <w:rFonts w:ascii="Times New Roman" w:hAnsi="Times New Roman" w:cs="Times New Roman"/>
          <w:sz w:val="24"/>
          <w:szCs w:val="24"/>
        </w:rPr>
        <w:t>i</w:t>
      </w:r>
      <w:r w:rsidRPr="002A0899">
        <w:rPr>
          <w:rFonts w:ascii="Times New Roman" w:hAnsi="Times New Roman" w:cs="Times New Roman"/>
          <w:sz w:val="24"/>
          <w:szCs w:val="24"/>
        </w:rPr>
        <w:t>daresini sağlamak.</w:t>
      </w:r>
    </w:p>
    <w:p w:rsidR="00FB7D96" w:rsidRPr="00FB7D96"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 xml:space="preserve"> Bakanlık hizmet binalarının 7/24 güvenliğini sağlandığını kontrol etmek.</w:t>
      </w:r>
    </w:p>
    <w:p w:rsidR="00FB7D96" w:rsidRPr="00FB7D96"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Özel güvenlik görevlilerini kontrol etmek, sevk ve idaresini sağlamak.</w:t>
      </w:r>
    </w:p>
    <w:p w:rsidR="00FB7D96" w:rsidRPr="002A0899"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Bakanlığımız bünyesinde bulunan binaların korunması için Özel Güvenlik İzin Belgelerini almak ve</w:t>
      </w:r>
      <w:r w:rsidR="002A0899">
        <w:rPr>
          <w:rFonts w:ascii="Times New Roman" w:hAnsi="Times New Roman" w:cs="Times New Roman"/>
          <w:sz w:val="24"/>
          <w:szCs w:val="24"/>
        </w:rPr>
        <w:t xml:space="preserve"> </w:t>
      </w:r>
      <w:r w:rsidRPr="002A0899">
        <w:rPr>
          <w:rFonts w:ascii="Times New Roman" w:hAnsi="Times New Roman" w:cs="Times New Roman"/>
          <w:sz w:val="24"/>
          <w:szCs w:val="24"/>
        </w:rPr>
        <w:t>Emniyet ile olan yazışmaları yapmak.</w:t>
      </w:r>
    </w:p>
    <w:p w:rsidR="00FB7D96" w:rsidRPr="002A0899"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Hizmet binalarında bulunan kamera ve turnikelerin düzgün işleyip işlemediğini kontrol etmek, bakımı ve</w:t>
      </w:r>
      <w:r w:rsidR="002A0899">
        <w:rPr>
          <w:rFonts w:ascii="Times New Roman" w:hAnsi="Times New Roman" w:cs="Times New Roman"/>
          <w:sz w:val="24"/>
          <w:szCs w:val="24"/>
        </w:rPr>
        <w:t xml:space="preserve"> </w:t>
      </w:r>
      <w:r w:rsidRPr="002A0899">
        <w:rPr>
          <w:rFonts w:ascii="Times New Roman" w:hAnsi="Times New Roman" w:cs="Times New Roman"/>
          <w:sz w:val="24"/>
          <w:szCs w:val="24"/>
        </w:rPr>
        <w:t>onarımını sağlamak.</w:t>
      </w:r>
    </w:p>
    <w:p w:rsidR="00FB7D96" w:rsidRPr="00FB7D96"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Bakanlığımız açık ve kapalı otoparklarının düzenini sağlamak.</w:t>
      </w:r>
    </w:p>
    <w:p w:rsidR="00FB7D96" w:rsidRPr="002A0899"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Bakanlık personelinin araçları ile Bakanlık binalarına park edebilmeleri için gerekli olan araç giriş kartlarını</w:t>
      </w:r>
      <w:r w:rsidR="002A0899">
        <w:rPr>
          <w:rFonts w:ascii="Times New Roman" w:hAnsi="Times New Roman" w:cs="Times New Roman"/>
          <w:sz w:val="24"/>
          <w:szCs w:val="24"/>
        </w:rPr>
        <w:t xml:space="preserve"> </w:t>
      </w:r>
      <w:r w:rsidRPr="002A0899">
        <w:rPr>
          <w:rFonts w:ascii="Times New Roman" w:hAnsi="Times New Roman" w:cs="Times New Roman"/>
          <w:sz w:val="24"/>
          <w:szCs w:val="24"/>
        </w:rPr>
        <w:t>hazırlamak.</w:t>
      </w:r>
    </w:p>
    <w:p w:rsidR="00FB7D96" w:rsidRPr="002A0899" w:rsidRDefault="00FB7D96"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Bakanlığımız hizmet binalarında mesai bitiminden sonra oluşabilecek her türlü olaya anında özel güvenlik</w:t>
      </w:r>
      <w:r w:rsidR="002A0899">
        <w:rPr>
          <w:rFonts w:ascii="Times New Roman" w:hAnsi="Times New Roman" w:cs="Times New Roman"/>
          <w:sz w:val="24"/>
          <w:szCs w:val="24"/>
        </w:rPr>
        <w:t xml:space="preserve"> </w:t>
      </w:r>
      <w:r w:rsidRPr="002A0899">
        <w:rPr>
          <w:rFonts w:ascii="Times New Roman" w:hAnsi="Times New Roman" w:cs="Times New Roman"/>
          <w:sz w:val="24"/>
          <w:szCs w:val="24"/>
        </w:rPr>
        <w:t>personeli vasıtasıyla müdahale ettirilerek, silsile yoluyla üst amire bilgi vermek.</w:t>
      </w:r>
    </w:p>
    <w:p w:rsidR="00813100" w:rsidRPr="008B0F2A" w:rsidRDefault="00813100" w:rsidP="007776C6">
      <w:pPr>
        <w:pStyle w:val="ListeParagraf"/>
        <w:numPr>
          <w:ilvl w:val="0"/>
          <w:numId w:val="23"/>
        </w:numPr>
        <w:spacing w:before="240" w:line="360" w:lineRule="auto"/>
        <w:jc w:val="both"/>
        <w:rPr>
          <w:rFonts w:ascii="Times New Roman" w:hAnsi="Times New Roman" w:cs="Times New Roman"/>
          <w:sz w:val="24"/>
          <w:szCs w:val="24"/>
        </w:rPr>
      </w:pPr>
      <w:r w:rsidRPr="008B0F2A">
        <w:rPr>
          <w:rFonts w:ascii="Times New Roman" w:hAnsi="Times New Roman" w:cs="Times New Roman"/>
          <w:sz w:val="24"/>
          <w:szCs w:val="24"/>
        </w:rPr>
        <w:t>Bakanlığımız hizmet binaları girişlerinde QR kod, HES kodu uygulaması ve ateş ölçümü yapılmaktadır.</w:t>
      </w:r>
    </w:p>
    <w:p w:rsidR="00813100" w:rsidRDefault="00C94E95" w:rsidP="007776C6">
      <w:pPr>
        <w:pStyle w:val="ListeParagraf"/>
        <w:numPr>
          <w:ilvl w:val="0"/>
          <w:numId w:val="23"/>
        </w:numPr>
        <w:spacing w:before="240" w:line="360" w:lineRule="auto"/>
        <w:jc w:val="both"/>
        <w:rPr>
          <w:rFonts w:ascii="Times New Roman" w:hAnsi="Times New Roman" w:cs="Times New Roman"/>
          <w:sz w:val="24"/>
          <w:szCs w:val="24"/>
        </w:rPr>
      </w:pPr>
      <w:r w:rsidRPr="00FB7D96">
        <w:rPr>
          <w:rFonts w:ascii="Times New Roman" w:hAnsi="Times New Roman" w:cs="Times New Roman"/>
          <w:sz w:val="24"/>
          <w:szCs w:val="24"/>
        </w:rPr>
        <w:t>Covid</w:t>
      </w:r>
      <w:r w:rsidR="00813100" w:rsidRPr="00FB7D96">
        <w:rPr>
          <w:rFonts w:ascii="Times New Roman" w:hAnsi="Times New Roman" w:cs="Times New Roman"/>
          <w:sz w:val="24"/>
          <w:szCs w:val="24"/>
        </w:rPr>
        <w:t>-19 salgını nedeniyle personeller ve ziyaretçiler bina girişlerinde tıbbı maske kullanımı doğrultusunda yönlendirilmiş ve maske ihtiyaçları karşılanmıştır.</w:t>
      </w:r>
    </w:p>
    <w:p w:rsidR="002A0899" w:rsidRDefault="002A0899" w:rsidP="007776C6">
      <w:pPr>
        <w:pStyle w:val="ListeParagraf"/>
        <w:spacing w:before="240" w:line="360" w:lineRule="auto"/>
        <w:jc w:val="both"/>
        <w:rPr>
          <w:rFonts w:ascii="Times New Roman" w:hAnsi="Times New Roman" w:cs="Times New Roman"/>
          <w:sz w:val="24"/>
          <w:szCs w:val="24"/>
        </w:rPr>
      </w:pPr>
    </w:p>
    <w:p w:rsidR="002A0899" w:rsidRPr="002A0899" w:rsidRDefault="002A0899" w:rsidP="002A0899">
      <w:pPr>
        <w:pStyle w:val="ListeParagraf"/>
        <w:numPr>
          <w:ilvl w:val="0"/>
          <w:numId w:val="33"/>
        </w:numPr>
        <w:autoSpaceDE w:val="0"/>
        <w:autoSpaceDN w:val="0"/>
        <w:adjustRightInd w:val="0"/>
        <w:rPr>
          <w:rFonts w:ascii="TimesNewRomanPS-BoldMT" w:hAnsi="TimesNewRomanPS-BoldMT" w:cs="TimesNewRomanPS-BoldMT"/>
          <w:b/>
          <w:bCs/>
          <w:sz w:val="24"/>
          <w:szCs w:val="24"/>
        </w:rPr>
      </w:pPr>
      <w:r w:rsidRPr="002A0899">
        <w:rPr>
          <w:rFonts w:ascii="TimesNewRomanPS-BoldMT" w:hAnsi="TimesNewRomanPS-BoldMT" w:cs="TimesNewRomanPS-BoldMT"/>
          <w:b/>
          <w:bCs/>
          <w:sz w:val="24"/>
          <w:szCs w:val="24"/>
        </w:rPr>
        <w:t>SİVİL SAVU</w:t>
      </w:r>
      <w:r w:rsidR="00D57D63">
        <w:rPr>
          <w:rFonts w:ascii="TimesNewRomanPS-BoldMT" w:hAnsi="TimesNewRomanPS-BoldMT" w:cs="TimesNewRomanPS-BoldMT"/>
          <w:b/>
          <w:bCs/>
          <w:sz w:val="24"/>
          <w:szCs w:val="24"/>
        </w:rPr>
        <w:t>NMA VE SEFERBERL</w:t>
      </w:r>
      <w:r w:rsidRPr="002A0899">
        <w:rPr>
          <w:rFonts w:ascii="TimesNewRomanPS-BoldMT" w:hAnsi="TimesNewRomanPS-BoldMT" w:cs="TimesNewRomanPS-BoldMT"/>
          <w:b/>
          <w:bCs/>
          <w:sz w:val="24"/>
          <w:szCs w:val="24"/>
        </w:rPr>
        <w:t>İK HİZMETLERİ</w:t>
      </w:r>
    </w:p>
    <w:p w:rsidR="002A0899" w:rsidRPr="00E2532D" w:rsidRDefault="002A0899" w:rsidP="002A0899">
      <w:pPr>
        <w:pStyle w:val="ListeParagraf"/>
        <w:autoSpaceDE w:val="0"/>
        <w:autoSpaceDN w:val="0"/>
        <w:adjustRightInd w:val="0"/>
        <w:rPr>
          <w:rFonts w:ascii="Times New Roman" w:hAnsi="Times New Roman" w:cs="Times New Roman"/>
          <w:b/>
          <w:bCs/>
        </w:rPr>
      </w:pPr>
    </w:p>
    <w:p w:rsidR="002A0899" w:rsidRPr="00E2532D" w:rsidRDefault="002A0899" w:rsidP="00E2532D">
      <w:pPr>
        <w:pStyle w:val="ListeParagraf"/>
        <w:numPr>
          <w:ilvl w:val="0"/>
          <w:numId w:val="23"/>
        </w:numPr>
        <w:autoSpaceDE w:val="0"/>
        <w:autoSpaceDN w:val="0"/>
        <w:adjustRightInd w:val="0"/>
        <w:spacing w:line="360" w:lineRule="auto"/>
        <w:jc w:val="both"/>
        <w:rPr>
          <w:rFonts w:ascii="Times New Roman" w:hAnsi="Times New Roman" w:cs="Times New Roman"/>
          <w:sz w:val="24"/>
          <w:szCs w:val="24"/>
        </w:rPr>
      </w:pPr>
      <w:r w:rsidRPr="00E2532D">
        <w:rPr>
          <w:rFonts w:ascii="Times New Roman" w:hAnsi="Times New Roman" w:cs="Times New Roman"/>
          <w:sz w:val="24"/>
          <w:szCs w:val="24"/>
        </w:rPr>
        <w:t>2941 sayılı “Seferberlik ve Savaş Hali Kanunu”, 90/500 “Seferberlik ve Savaş Hali Tüzüğü”, Seferberlik ve</w:t>
      </w:r>
      <w:r w:rsidR="009952EF" w:rsidRPr="00E2532D">
        <w:rPr>
          <w:rFonts w:ascii="Times New Roman" w:hAnsi="Times New Roman" w:cs="Times New Roman"/>
          <w:sz w:val="24"/>
          <w:szCs w:val="24"/>
        </w:rPr>
        <w:t xml:space="preserve"> </w:t>
      </w:r>
      <w:r w:rsidRPr="00E2532D">
        <w:rPr>
          <w:rFonts w:ascii="Times New Roman" w:hAnsi="Times New Roman" w:cs="Times New Roman"/>
          <w:sz w:val="24"/>
          <w:szCs w:val="24"/>
        </w:rPr>
        <w:t>Savaş Hali Hazırlıkları Planlaması doğrultusunda Bakanlığımızın iş ve işlemleri yürütülmüştür.</w:t>
      </w:r>
    </w:p>
    <w:p w:rsidR="002A0899" w:rsidRPr="00E2532D" w:rsidRDefault="002A0899" w:rsidP="00E2532D">
      <w:pPr>
        <w:pStyle w:val="ListeParagraf"/>
        <w:numPr>
          <w:ilvl w:val="0"/>
          <w:numId w:val="23"/>
        </w:numPr>
        <w:autoSpaceDE w:val="0"/>
        <w:autoSpaceDN w:val="0"/>
        <w:adjustRightInd w:val="0"/>
        <w:spacing w:line="360" w:lineRule="auto"/>
        <w:jc w:val="both"/>
        <w:rPr>
          <w:rFonts w:ascii="Times New Roman" w:hAnsi="Times New Roman" w:cs="Times New Roman"/>
          <w:sz w:val="24"/>
          <w:szCs w:val="24"/>
        </w:rPr>
      </w:pPr>
      <w:r w:rsidRPr="00E2532D">
        <w:rPr>
          <w:rFonts w:ascii="Times New Roman" w:hAnsi="Times New Roman" w:cs="Times New Roman"/>
          <w:sz w:val="24"/>
          <w:szCs w:val="24"/>
        </w:rPr>
        <w:t>“Binaların Yangından Korunması Hakkında Yönetmelik” doğrultusunda, Bakanlığımızca kullanılan Emek</w:t>
      </w:r>
      <w:r w:rsidR="009952EF" w:rsidRPr="00E2532D">
        <w:rPr>
          <w:rFonts w:ascii="Times New Roman" w:hAnsi="Times New Roman" w:cs="Times New Roman"/>
          <w:sz w:val="24"/>
          <w:szCs w:val="24"/>
        </w:rPr>
        <w:t xml:space="preserve"> </w:t>
      </w:r>
      <w:r w:rsidRPr="00E2532D">
        <w:rPr>
          <w:rFonts w:ascii="Times New Roman" w:hAnsi="Times New Roman" w:cs="Times New Roman"/>
          <w:sz w:val="24"/>
          <w:szCs w:val="24"/>
        </w:rPr>
        <w:t>Hizmet Binası, Eski Sayıştay A ve B Bloklar, Balgat Hizmet Binası, Sağlık Merkezine ait hizmet binalarında</w:t>
      </w:r>
      <w:r w:rsidR="009952EF" w:rsidRPr="00E2532D">
        <w:rPr>
          <w:rFonts w:ascii="Times New Roman" w:hAnsi="Times New Roman" w:cs="Times New Roman"/>
          <w:sz w:val="24"/>
          <w:szCs w:val="24"/>
        </w:rPr>
        <w:t xml:space="preserve"> </w:t>
      </w:r>
      <w:r w:rsidRPr="00E2532D">
        <w:rPr>
          <w:rFonts w:ascii="Times New Roman" w:hAnsi="Times New Roman" w:cs="Times New Roman"/>
          <w:sz w:val="24"/>
          <w:szCs w:val="24"/>
        </w:rPr>
        <w:t>kullanılmakta olan yangın söndürme tüplerinin periyodik bakımları yaptırılmış ve yaptırılmaya devam</w:t>
      </w:r>
      <w:r w:rsidR="009952EF" w:rsidRPr="00E2532D">
        <w:rPr>
          <w:rFonts w:ascii="Times New Roman" w:hAnsi="Times New Roman" w:cs="Times New Roman"/>
          <w:sz w:val="24"/>
          <w:szCs w:val="24"/>
        </w:rPr>
        <w:t xml:space="preserve"> </w:t>
      </w:r>
      <w:r w:rsidRPr="00E2532D">
        <w:rPr>
          <w:rFonts w:ascii="Times New Roman" w:hAnsi="Times New Roman" w:cs="Times New Roman"/>
          <w:sz w:val="24"/>
          <w:szCs w:val="24"/>
        </w:rPr>
        <w:t>edilmektedir.</w:t>
      </w:r>
    </w:p>
    <w:p w:rsidR="00813100" w:rsidRPr="008B0F2A" w:rsidRDefault="0092094D" w:rsidP="00E2532D">
      <w:pPr>
        <w:pStyle w:val="ListeParagraf"/>
        <w:numPr>
          <w:ilvl w:val="0"/>
          <w:numId w:val="23"/>
        </w:numPr>
        <w:autoSpaceDE w:val="0"/>
        <w:autoSpaceDN w:val="0"/>
        <w:adjustRightInd w:val="0"/>
        <w:jc w:val="both"/>
        <w:rPr>
          <w:rFonts w:ascii="Times New Roman" w:hAnsi="Times New Roman" w:cs="Times New Roman"/>
          <w:sz w:val="24"/>
          <w:szCs w:val="24"/>
        </w:rPr>
      </w:pPr>
      <w:r w:rsidRPr="008B0F2A">
        <w:rPr>
          <w:rFonts w:ascii="Times New Roman" w:hAnsi="Times New Roman" w:cs="Times New Roman"/>
          <w:sz w:val="24"/>
          <w:szCs w:val="24"/>
        </w:rPr>
        <w:t>Bakanlığımızın 2021</w:t>
      </w:r>
      <w:r w:rsidR="00E007CD" w:rsidRPr="008B0F2A">
        <w:rPr>
          <w:rFonts w:ascii="Times New Roman" w:hAnsi="Times New Roman" w:cs="Times New Roman"/>
          <w:sz w:val="24"/>
          <w:szCs w:val="24"/>
        </w:rPr>
        <w:t xml:space="preserve"> yılı “Seferberlik ve Savaş Hazırlıkları Yıll</w:t>
      </w:r>
      <w:r w:rsidR="00316A7E">
        <w:rPr>
          <w:rFonts w:ascii="Times New Roman" w:hAnsi="Times New Roman" w:cs="Times New Roman"/>
          <w:sz w:val="24"/>
          <w:szCs w:val="24"/>
        </w:rPr>
        <w:t>ık Faaliyet Raporu” güncellenerek,</w:t>
      </w:r>
      <w:r w:rsidR="00E007CD" w:rsidRPr="008B0F2A">
        <w:rPr>
          <w:rFonts w:ascii="Times New Roman" w:hAnsi="Times New Roman" w:cs="Times New Roman"/>
          <w:sz w:val="24"/>
          <w:szCs w:val="24"/>
        </w:rPr>
        <w:t xml:space="preserve"> Milli Güvenlik Kurulu Genel Sekreterliğine gönderilmiştir.</w:t>
      </w:r>
    </w:p>
    <w:p w:rsidR="002A6E79" w:rsidRDefault="002A6E79" w:rsidP="00027A68">
      <w:pPr>
        <w:spacing w:line="360" w:lineRule="auto"/>
        <w:jc w:val="both"/>
        <w:rPr>
          <w:b/>
        </w:rPr>
      </w:pPr>
    </w:p>
    <w:p w:rsidR="002A6E79" w:rsidRDefault="002A6E79" w:rsidP="00803891">
      <w:pPr>
        <w:spacing w:line="360" w:lineRule="auto"/>
        <w:ind w:firstLine="360"/>
        <w:jc w:val="both"/>
        <w:rPr>
          <w:b/>
        </w:rPr>
      </w:pPr>
    </w:p>
    <w:p w:rsidR="00751711" w:rsidRPr="00751711" w:rsidRDefault="00751711" w:rsidP="00803891">
      <w:pPr>
        <w:spacing w:line="360" w:lineRule="auto"/>
        <w:ind w:firstLine="360"/>
        <w:jc w:val="both"/>
        <w:rPr>
          <w:b/>
        </w:rPr>
      </w:pPr>
      <w:r>
        <w:rPr>
          <w:b/>
        </w:rPr>
        <w:t>8-</w:t>
      </w:r>
      <w:r w:rsidRPr="00751711">
        <w:rPr>
          <w:b/>
        </w:rPr>
        <w:t>PERSONEL SERVİS ARACI HİZMETLERİ</w:t>
      </w:r>
    </w:p>
    <w:p w:rsidR="00813100" w:rsidRPr="006D7544" w:rsidRDefault="00813100" w:rsidP="008E184E">
      <w:pPr>
        <w:spacing w:line="360" w:lineRule="auto"/>
        <w:ind w:left="360"/>
        <w:jc w:val="both"/>
      </w:pPr>
      <w:r w:rsidRPr="006D7544">
        <w:t>Bakanlık merkez teşkilatı birimlerine hizmet veren taşıtların, sevk ve idaresi, temini ile ilgili iş ve iş</w:t>
      </w:r>
      <w:r w:rsidR="003D293A">
        <w:t>lemlerde koordinasyonu sağlamak, t</w:t>
      </w:r>
      <w:r w:rsidRPr="006D7544">
        <w:t>aşıtların</w:t>
      </w:r>
      <w:r w:rsidR="003D293A">
        <w:t xml:space="preserve"> tamir ve bakımlarını yaptırmak, p</w:t>
      </w:r>
      <w:r w:rsidRPr="006D7544">
        <w:t>ersonel</w:t>
      </w:r>
      <w:r w:rsidR="003D293A">
        <w:t xml:space="preserve"> servis </w:t>
      </w:r>
      <w:r w:rsidR="003D293A">
        <w:lastRenderedPageBreak/>
        <w:t>hizmetlerini yürütmek, b</w:t>
      </w:r>
      <w:r w:rsidRPr="006D7544">
        <w:t>irimde çalışan personelin sevk ve idaresi ile özlük işlerine ait yazışmalar yapılmaktadır.</w:t>
      </w:r>
    </w:p>
    <w:p w:rsidR="00813100" w:rsidRPr="006D7544" w:rsidRDefault="00813100" w:rsidP="00813100">
      <w:pPr>
        <w:jc w:val="both"/>
        <w:rPr>
          <w:b/>
        </w:rPr>
      </w:pPr>
    </w:p>
    <w:p w:rsidR="00813100" w:rsidRPr="006D7544" w:rsidRDefault="00417F90" w:rsidP="008E184E">
      <w:pPr>
        <w:ind w:firstLine="360"/>
        <w:jc w:val="both"/>
        <w:rPr>
          <w:b/>
        </w:rPr>
      </w:pPr>
      <w:bookmarkStart w:id="5" w:name="_Hlk92394992"/>
      <w:r>
        <w:rPr>
          <w:b/>
        </w:rPr>
        <w:t>Tablo 15</w:t>
      </w:r>
      <w:r w:rsidR="00813100" w:rsidRPr="006D7544">
        <w:rPr>
          <w:b/>
        </w:rPr>
        <w:t>: Personel Servisi Hizmeti Veri Tablosu</w:t>
      </w:r>
    </w:p>
    <w:p w:rsidR="00813100" w:rsidRPr="006D7544" w:rsidRDefault="00813100" w:rsidP="00813100">
      <w:pPr>
        <w:jc w:val="both"/>
        <w:rPr>
          <w:b/>
        </w:rPr>
      </w:pPr>
    </w:p>
    <w:tbl>
      <w:tblPr>
        <w:tblW w:w="9760" w:type="dxa"/>
        <w:tblInd w:w="-10" w:type="dxa"/>
        <w:tblLayout w:type="fixed"/>
        <w:tblCellMar>
          <w:left w:w="70" w:type="dxa"/>
          <w:right w:w="70" w:type="dxa"/>
        </w:tblCellMar>
        <w:tblLook w:val="04A0" w:firstRow="1" w:lastRow="0" w:firstColumn="1" w:lastColumn="0" w:noHBand="0" w:noVBand="1"/>
      </w:tblPr>
      <w:tblGrid>
        <w:gridCol w:w="627"/>
        <w:gridCol w:w="682"/>
        <w:gridCol w:w="387"/>
        <w:gridCol w:w="431"/>
        <w:gridCol w:w="425"/>
        <w:gridCol w:w="379"/>
        <w:gridCol w:w="660"/>
        <w:gridCol w:w="660"/>
        <w:gridCol w:w="1064"/>
        <w:gridCol w:w="922"/>
        <w:gridCol w:w="998"/>
        <w:gridCol w:w="732"/>
        <w:gridCol w:w="1232"/>
        <w:gridCol w:w="561"/>
      </w:tblGrid>
      <w:tr w:rsidR="00813100" w:rsidRPr="006D7544" w:rsidTr="005F4CC6">
        <w:trPr>
          <w:trHeight w:val="1629"/>
        </w:trPr>
        <w:tc>
          <w:tcPr>
            <w:tcW w:w="627" w:type="dxa"/>
            <w:vMerge w:val="restart"/>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bookmarkEnd w:id="5"/>
          <w:p w:rsidR="00813100" w:rsidRPr="006D7544" w:rsidRDefault="00813100" w:rsidP="005F4CC6">
            <w:pPr>
              <w:ind w:left="113" w:right="113"/>
              <w:jc w:val="center"/>
              <w:rPr>
                <w:rFonts w:cstheme="minorHAnsi"/>
                <w:b/>
                <w:color w:val="FFFFFF" w:themeColor="background1"/>
              </w:rPr>
            </w:pPr>
            <w:r w:rsidRPr="006D7544">
              <w:rPr>
                <w:rFonts w:cstheme="minorHAnsi"/>
                <w:b/>
                <w:color w:val="FFFFFF" w:themeColor="background1"/>
              </w:rPr>
              <w:t>İhaleye Esas Servisten Yararlanacak Personel Sayısı</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cstheme="minorHAnsi"/>
                <w:b/>
                <w:color w:val="FFFFFF" w:themeColor="background1"/>
              </w:rPr>
            </w:pPr>
            <w:r w:rsidRPr="006D7544">
              <w:rPr>
                <w:rFonts w:cstheme="minorHAnsi"/>
                <w:b/>
                <w:color w:val="FFFFFF" w:themeColor="background1"/>
              </w:rPr>
              <w:t>Servis Güzergâhı Sayısı</w:t>
            </w:r>
          </w:p>
        </w:tc>
        <w:tc>
          <w:tcPr>
            <w:tcW w:w="1622"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13100" w:rsidRPr="006D7544" w:rsidRDefault="00813100" w:rsidP="005F4CC6">
            <w:pPr>
              <w:jc w:val="center"/>
              <w:rPr>
                <w:rFonts w:cstheme="minorHAnsi"/>
                <w:b/>
                <w:color w:val="FFFFFF" w:themeColor="background1"/>
              </w:rPr>
            </w:pPr>
            <w:r w:rsidRPr="006D7544">
              <w:rPr>
                <w:rFonts w:cstheme="minorHAnsi"/>
                <w:b/>
                <w:color w:val="FFFFFF" w:themeColor="background1"/>
              </w:rPr>
              <w:t>Taşıt Türü</w:t>
            </w:r>
          </w:p>
        </w:tc>
        <w:tc>
          <w:tcPr>
            <w:tcW w:w="1320"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13100" w:rsidRPr="006D7544" w:rsidRDefault="00813100" w:rsidP="005F4CC6">
            <w:pPr>
              <w:jc w:val="center"/>
              <w:rPr>
                <w:rFonts w:cstheme="minorHAnsi"/>
                <w:b/>
                <w:color w:val="FFFFFF" w:themeColor="background1"/>
              </w:rPr>
            </w:pPr>
            <w:r w:rsidRPr="006D7544">
              <w:rPr>
                <w:rFonts w:cstheme="minorHAnsi"/>
                <w:b/>
                <w:color w:val="FFFFFF" w:themeColor="background1"/>
              </w:rPr>
              <w:t xml:space="preserve">Kurum İçi Hizmet Binaları Arası Taşıma Hizmeti Bulunması Durumunda (Ana Merkez - Ek Hizmet Binası Arası)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13100" w:rsidRPr="006D7544" w:rsidRDefault="00813100" w:rsidP="005F4CC6">
            <w:pPr>
              <w:jc w:val="center"/>
              <w:rPr>
                <w:rFonts w:cstheme="minorHAnsi"/>
                <w:b/>
                <w:color w:val="FFFFFF" w:themeColor="background1"/>
              </w:rPr>
            </w:pPr>
            <w:r w:rsidRPr="006D7544">
              <w:rPr>
                <w:rFonts w:cstheme="minorHAnsi"/>
                <w:b/>
                <w:color w:val="FFFFFF" w:themeColor="background1"/>
              </w:rPr>
              <w:t>Servis Hareket Noktaları( Hizmet Binası Personel İkametgâhı Arası)</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cstheme="minorHAnsi"/>
                <w:b/>
                <w:color w:val="FFFFFF" w:themeColor="background1"/>
              </w:rPr>
            </w:pPr>
            <w:r w:rsidRPr="006D7544">
              <w:rPr>
                <w:rFonts w:cstheme="minorHAnsi"/>
                <w:b/>
                <w:color w:val="FFFFFF" w:themeColor="background1"/>
              </w:rPr>
              <w:t>Yıllık Yapılan Kilometre</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tcPr>
          <w:p w:rsidR="00813100" w:rsidRPr="006D7544" w:rsidRDefault="00813100" w:rsidP="005F4CC6">
            <w:pPr>
              <w:ind w:left="113" w:right="113"/>
              <w:jc w:val="center"/>
              <w:rPr>
                <w:rFonts w:cstheme="minorHAnsi"/>
                <w:b/>
                <w:color w:val="FFFFFF" w:themeColor="background1"/>
              </w:rPr>
            </w:pPr>
            <w:r w:rsidRPr="006D7544">
              <w:rPr>
                <w:rFonts w:cstheme="minorHAnsi"/>
                <w:b/>
                <w:color w:val="FFFFFF" w:themeColor="background1"/>
              </w:rPr>
              <w:t>Kilometre Başına Hesaplanan Tutar</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cstheme="minorHAnsi"/>
                <w:b/>
                <w:color w:val="FFFFFF" w:themeColor="background1"/>
              </w:rPr>
            </w:pPr>
            <w:r w:rsidRPr="006D7544">
              <w:rPr>
                <w:rFonts w:cstheme="minorHAnsi"/>
                <w:b/>
                <w:color w:val="FFFFFF" w:themeColor="background1"/>
              </w:rPr>
              <w:t>Yıllık İhale Bedeli</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cstheme="minorHAnsi"/>
                <w:b/>
                <w:color w:val="FFFFFF" w:themeColor="background1"/>
              </w:rPr>
            </w:pPr>
            <w:r w:rsidRPr="006D7544">
              <w:rPr>
                <w:rFonts w:cstheme="minorHAnsi"/>
                <w:b/>
                <w:color w:val="FFFFFF" w:themeColor="background1"/>
              </w:rPr>
              <w:t>Tahmini Servis Doluluk Oranı (%)</w:t>
            </w:r>
          </w:p>
        </w:tc>
      </w:tr>
      <w:tr w:rsidR="00813100" w:rsidRPr="006D7544" w:rsidTr="005F4CC6">
        <w:trPr>
          <w:cantSplit/>
          <w:trHeight w:val="1629"/>
        </w:trPr>
        <w:tc>
          <w:tcPr>
            <w:tcW w:w="627"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13100" w:rsidRPr="006D7544" w:rsidRDefault="00813100" w:rsidP="005F4CC6">
            <w:pPr>
              <w:rPr>
                <w:rFonts w:ascii="Calibri" w:hAnsi="Calibri" w:cs="Calibri"/>
                <w:color w:val="000000"/>
                <w:sz w:val="16"/>
                <w:szCs w:val="16"/>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813100" w:rsidRPr="006D7544" w:rsidRDefault="00813100" w:rsidP="005F4CC6">
            <w:pPr>
              <w:rPr>
                <w:rFonts w:ascii="Calibri" w:hAnsi="Calibri" w:cs="Calibri"/>
                <w:color w:val="000000"/>
                <w:sz w:val="16"/>
                <w:szCs w:val="16"/>
              </w:rPr>
            </w:pPr>
          </w:p>
        </w:tc>
        <w:tc>
          <w:tcPr>
            <w:tcW w:w="387" w:type="dxa"/>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Minibüs 17 Kişilik</w:t>
            </w:r>
          </w:p>
        </w:tc>
        <w:tc>
          <w:tcPr>
            <w:tcW w:w="431" w:type="dxa"/>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Midibüs 19 Kişilik</w:t>
            </w:r>
          </w:p>
        </w:tc>
        <w:tc>
          <w:tcPr>
            <w:tcW w:w="425" w:type="dxa"/>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Küçük Otobüs 27 Kişilik</w:t>
            </w:r>
          </w:p>
        </w:tc>
        <w:tc>
          <w:tcPr>
            <w:tcW w:w="379" w:type="dxa"/>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 xml:space="preserve">Büyük Otobüs 29 Kişi </w:t>
            </w:r>
          </w:p>
        </w:tc>
        <w:tc>
          <w:tcPr>
            <w:tcW w:w="660" w:type="dxa"/>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Taşıt Adedi</w:t>
            </w:r>
          </w:p>
        </w:tc>
        <w:tc>
          <w:tcPr>
            <w:tcW w:w="660" w:type="dxa"/>
            <w:tcBorders>
              <w:top w:val="single" w:sz="4" w:space="0" w:color="auto"/>
              <w:left w:val="single" w:sz="4" w:space="0" w:color="auto"/>
              <w:bottom w:val="single" w:sz="4" w:space="0" w:color="auto"/>
              <w:right w:val="single" w:sz="4" w:space="0" w:color="auto"/>
            </w:tcBorders>
            <w:shd w:val="clear" w:color="auto" w:fill="5B9BD5" w:themeFill="accent1"/>
            <w:textDirection w:val="btLr"/>
            <w:vAlign w:val="center"/>
            <w:hideMark/>
          </w:tcPr>
          <w:p w:rsidR="00813100" w:rsidRPr="006D7544" w:rsidRDefault="00813100" w:rsidP="005F4CC6">
            <w:pPr>
              <w:ind w:left="113" w:right="113"/>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Güzergâh Sayısı</w:t>
            </w:r>
          </w:p>
        </w:tc>
        <w:tc>
          <w:tcPr>
            <w:tcW w:w="106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13100" w:rsidRPr="006D7544" w:rsidRDefault="00813100" w:rsidP="005F4CC6">
            <w:pPr>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Doğrudan Ana Merkezden Hareket Eden Servis Sayısı</w:t>
            </w:r>
          </w:p>
        </w:tc>
        <w:tc>
          <w:tcPr>
            <w:tcW w:w="92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813100" w:rsidRPr="006D7544" w:rsidRDefault="00813100" w:rsidP="005F4CC6">
            <w:pPr>
              <w:jc w:val="center"/>
              <w:rPr>
                <w:rFonts w:ascii="Calibri" w:hAnsi="Calibri" w:cs="Calibri"/>
                <w:b/>
                <w:color w:val="FFFFFF" w:themeColor="background1"/>
                <w:sz w:val="20"/>
                <w:szCs w:val="20"/>
              </w:rPr>
            </w:pPr>
            <w:r w:rsidRPr="006D7544">
              <w:rPr>
                <w:rFonts w:ascii="Calibri" w:hAnsi="Calibri" w:cs="Calibri"/>
                <w:b/>
                <w:color w:val="FFFFFF" w:themeColor="background1"/>
                <w:sz w:val="20"/>
                <w:szCs w:val="20"/>
              </w:rPr>
              <w:t>Ek Hizmet Binalarından Hareket Eden Ring Araç Sayısı</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813100" w:rsidRPr="006D7544" w:rsidRDefault="00813100" w:rsidP="005F4CC6">
            <w:pPr>
              <w:rPr>
                <w:rFonts w:ascii="Calibri" w:hAnsi="Calibri" w:cs="Calibri"/>
                <w:color w:val="000000"/>
                <w:sz w:val="16"/>
                <w:szCs w:val="16"/>
              </w:rPr>
            </w:pPr>
          </w:p>
        </w:tc>
        <w:tc>
          <w:tcPr>
            <w:tcW w:w="732" w:type="dxa"/>
            <w:vMerge/>
            <w:tcBorders>
              <w:top w:val="single" w:sz="4" w:space="0" w:color="auto"/>
              <w:left w:val="single" w:sz="4" w:space="0" w:color="auto"/>
              <w:bottom w:val="single" w:sz="4" w:space="0" w:color="auto"/>
              <w:right w:val="single" w:sz="4" w:space="0" w:color="auto"/>
            </w:tcBorders>
          </w:tcPr>
          <w:p w:rsidR="00813100" w:rsidRPr="006D7544" w:rsidRDefault="00813100" w:rsidP="005F4CC6">
            <w:pPr>
              <w:rPr>
                <w:rFonts w:ascii="Calibri" w:hAnsi="Calibri" w:cs="Calibri"/>
                <w:color w:val="000000"/>
                <w:sz w:val="16"/>
                <w:szCs w:val="16"/>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813100" w:rsidRPr="006D7544" w:rsidRDefault="00813100" w:rsidP="005F4CC6">
            <w:pPr>
              <w:rPr>
                <w:rFonts w:ascii="Calibri" w:hAnsi="Calibri" w:cs="Calibri"/>
                <w:color w:val="000000"/>
                <w:sz w:val="16"/>
                <w:szCs w:val="16"/>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813100" w:rsidRPr="006D7544" w:rsidRDefault="00813100" w:rsidP="005F4CC6">
            <w:pPr>
              <w:rPr>
                <w:rFonts w:ascii="Calibri" w:hAnsi="Calibri" w:cs="Calibri"/>
                <w:color w:val="000000"/>
                <w:sz w:val="16"/>
                <w:szCs w:val="16"/>
              </w:rPr>
            </w:pPr>
          </w:p>
        </w:tc>
      </w:tr>
      <w:tr w:rsidR="00813100" w:rsidRPr="006D7544" w:rsidTr="005F4CC6">
        <w:trPr>
          <w:trHeight w:val="961"/>
        </w:trPr>
        <w:tc>
          <w:tcPr>
            <w:tcW w:w="6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2437</w:t>
            </w:r>
          </w:p>
        </w:tc>
        <w:tc>
          <w:tcPr>
            <w:tcW w:w="68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123</w:t>
            </w:r>
          </w:p>
        </w:tc>
        <w:tc>
          <w:tcPr>
            <w:tcW w:w="387"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51</w:t>
            </w:r>
          </w:p>
        </w:tc>
        <w:tc>
          <w:tcPr>
            <w:tcW w:w="43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22</w:t>
            </w:r>
          </w:p>
        </w:tc>
        <w:tc>
          <w:tcPr>
            <w:tcW w:w="42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25</w:t>
            </w:r>
          </w:p>
        </w:tc>
        <w:tc>
          <w:tcPr>
            <w:tcW w:w="37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35</w:t>
            </w:r>
          </w:p>
        </w:tc>
        <w:tc>
          <w:tcPr>
            <w:tcW w:w="66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123</w:t>
            </w:r>
          </w:p>
        </w:tc>
        <w:tc>
          <w:tcPr>
            <w:tcW w:w="66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123</w:t>
            </w:r>
          </w:p>
        </w:tc>
        <w:tc>
          <w:tcPr>
            <w:tcW w:w="106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123</w:t>
            </w:r>
          </w:p>
        </w:tc>
        <w:tc>
          <w:tcPr>
            <w:tcW w:w="92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40</w:t>
            </w:r>
          </w:p>
        </w:tc>
        <w:tc>
          <w:tcPr>
            <w:tcW w:w="998"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7814EC" w:rsidRDefault="00813100" w:rsidP="005F4CC6">
            <w:pPr>
              <w:jc w:val="center"/>
              <w:rPr>
                <w:rFonts w:ascii="Calibri" w:hAnsi="Calibri" w:cs="Calibri"/>
                <w:color w:val="000000"/>
                <w:sz w:val="20"/>
                <w:szCs w:val="20"/>
                <w:highlight w:val="yellow"/>
              </w:rPr>
            </w:pPr>
            <w:r w:rsidRPr="00251DA2">
              <w:rPr>
                <w:rFonts w:ascii="Calibri" w:hAnsi="Calibri" w:cs="Calibri"/>
                <w:color w:val="000000"/>
                <w:sz w:val="20"/>
                <w:szCs w:val="20"/>
              </w:rPr>
              <w:t>1.182</w:t>
            </w:r>
            <w:r w:rsidR="00BB48DA">
              <w:rPr>
                <w:rFonts w:ascii="Calibri" w:hAnsi="Calibri" w:cs="Calibri"/>
                <w:color w:val="000000"/>
                <w:sz w:val="20"/>
                <w:szCs w:val="20"/>
              </w:rPr>
              <w:t>.0</w:t>
            </w:r>
            <w:r w:rsidRPr="00251DA2">
              <w:rPr>
                <w:rFonts w:ascii="Calibri" w:hAnsi="Calibri" w:cs="Calibri"/>
                <w:color w:val="000000"/>
                <w:sz w:val="20"/>
                <w:szCs w:val="20"/>
              </w:rPr>
              <w:t>00,</w:t>
            </w:r>
            <w:r w:rsidR="0070099F" w:rsidRPr="00251DA2">
              <w:rPr>
                <w:rFonts w:ascii="Calibri" w:hAnsi="Calibri" w:cs="Calibri"/>
                <w:color w:val="000000"/>
                <w:sz w:val="20"/>
                <w:szCs w:val="20"/>
              </w:rPr>
              <w:t>3</w:t>
            </w:r>
          </w:p>
        </w:tc>
        <w:tc>
          <w:tcPr>
            <w:tcW w:w="732"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6,41</w:t>
            </w:r>
          </w:p>
        </w:tc>
        <w:tc>
          <w:tcPr>
            <w:tcW w:w="123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7.574.720,00</w:t>
            </w:r>
          </w:p>
        </w:tc>
        <w:tc>
          <w:tcPr>
            <w:tcW w:w="56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13100" w:rsidRPr="006D7544" w:rsidRDefault="00813100" w:rsidP="005F4CC6">
            <w:pPr>
              <w:jc w:val="center"/>
              <w:rPr>
                <w:rFonts w:ascii="Calibri" w:hAnsi="Calibri" w:cs="Calibri"/>
                <w:color w:val="000000"/>
                <w:sz w:val="20"/>
                <w:szCs w:val="20"/>
              </w:rPr>
            </w:pPr>
            <w:r w:rsidRPr="006D7544">
              <w:rPr>
                <w:rFonts w:ascii="Calibri" w:hAnsi="Calibri" w:cs="Calibri"/>
                <w:color w:val="000000"/>
                <w:sz w:val="20"/>
                <w:szCs w:val="20"/>
              </w:rPr>
              <w:t>85%</w:t>
            </w:r>
          </w:p>
        </w:tc>
      </w:tr>
    </w:tbl>
    <w:p w:rsidR="00426565" w:rsidRDefault="00426565" w:rsidP="00813100">
      <w:pPr>
        <w:spacing w:line="360" w:lineRule="auto"/>
        <w:jc w:val="both"/>
        <w:rPr>
          <w:b/>
        </w:rPr>
      </w:pPr>
    </w:p>
    <w:p w:rsidR="00426565" w:rsidRDefault="00426565" w:rsidP="00813100">
      <w:pPr>
        <w:spacing w:line="360" w:lineRule="auto"/>
        <w:jc w:val="both"/>
        <w:rPr>
          <w:b/>
        </w:rPr>
      </w:pPr>
    </w:p>
    <w:p w:rsidR="00813100" w:rsidRPr="00132933" w:rsidRDefault="00DA0A8A" w:rsidP="00132933">
      <w:pPr>
        <w:pStyle w:val="ListeParagraf"/>
        <w:shd w:val="clear" w:color="auto" w:fill="FFFFFF"/>
        <w:jc w:val="both"/>
        <w:rPr>
          <w:rFonts w:ascii="Times New Roman" w:hAnsi="Times New Roman" w:cs="Times New Roman"/>
          <w:b/>
          <w:color w:val="000000"/>
          <w:sz w:val="24"/>
          <w:szCs w:val="24"/>
        </w:rPr>
      </w:pPr>
      <w:r w:rsidRPr="00132933">
        <w:rPr>
          <w:rFonts w:ascii="Times New Roman" w:hAnsi="Times New Roman" w:cs="Times New Roman"/>
          <w:b/>
          <w:sz w:val="24"/>
          <w:szCs w:val="24"/>
        </w:rPr>
        <w:t>9-HİZMET TAŞITLARI</w:t>
      </w:r>
      <w:r w:rsidR="00132933" w:rsidRPr="00132933">
        <w:rPr>
          <w:rFonts w:ascii="Times New Roman" w:hAnsi="Times New Roman" w:cs="Times New Roman"/>
          <w:b/>
          <w:bCs/>
          <w:sz w:val="24"/>
          <w:szCs w:val="24"/>
        </w:rPr>
        <w:t xml:space="preserve">, HİZMET BİNALARIMIZIN ENERJİ VE SU TÜKETİMLERİ, </w:t>
      </w:r>
      <w:r w:rsidR="00132933" w:rsidRPr="00132933">
        <w:rPr>
          <w:rFonts w:ascii="Times New Roman" w:hAnsi="Times New Roman" w:cs="Times New Roman"/>
          <w:b/>
          <w:sz w:val="24"/>
          <w:szCs w:val="24"/>
        </w:rPr>
        <w:t>2021</w:t>
      </w:r>
      <w:r w:rsidR="00132933" w:rsidRPr="005A48F2">
        <w:rPr>
          <w:rFonts w:ascii="Times New Roman" w:hAnsi="Times New Roman" w:cs="Times New Roman"/>
          <w:b/>
          <w:sz w:val="24"/>
          <w:szCs w:val="24"/>
        </w:rPr>
        <w:t xml:space="preserve"> YILI SATIN ALMA VERİLERİ</w:t>
      </w:r>
    </w:p>
    <w:p w:rsidR="00426565" w:rsidRPr="0002454E" w:rsidRDefault="00426565" w:rsidP="00426565">
      <w:pPr>
        <w:spacing w:line="360" w:lineRule="auto"/>
        <w:jc w:val="both"/>
      </w:pPr>
      <w:r>
        <w:t xml:space="preserve">Bakanlığımız hizmetlerinin yürütülmesi amacıyla kullanılan taşıtlar, </w:t>
      </w:r>
      <w:r w:rsidRPr="0002454E">
        <w:t xml:space="preserve">237 </w:t>
      </w:r>
      <w:r>
        <w:t>s</w:t>
      </w:r>
      <w:r w:rsidRPr="0002454E">
        <w:t>ayılı Taşıt Kanunu</w:t>
      </w:r>
      <w:r>
        <w:t xml:space="preserve">, </w:t>
      </w:r>
      <w:r w:rsidRPr="0002454E">
        <w:t xml:space="preserve">2007/3 </w:t>
      </w:r>
      <w:r>
        <w:t>s</w:t>
      </w:r>
      <w:r w:rsidRPr="0002454E">
        <w:t xml:space="preserve">ayılı Başbakanlık Genelgesi </w:t>
      </w:r>
      <w:r>
        <w:t xml:space="preserve">ve </w:t>
      </w:r>
      <w:r w:rsidRPr="0002454E">
        <w:t xml:space="preserve">diğer ilgili mevzuat hükümlerine göre </w:t>
      </w:r>
      <w:r>
        <w:t xml:space="preserve">Başkanlığımız </w:t>
      </w:r>
      <w:r w:rsidRPr="0002454E">
        <w:t>koordinesi ve taşıt havuzu sistemiyle tüm birimler</w:t>
      </w:r>
      <w:r>
        <w:t>e tahsis edilmektedir.</w:t>
      </w:r>
    </w:p>
    <w:p w:rsidR="00813100" w:rsidRDefault="00426565" w:rsidP="00731A9D">
      <w:pPr>
        <w:spacing w:line="360" w:lineRule="auto"/>
        <w:jc w:val="both"/>
      </w:pPr>
      <w:r>
        <w:t>Buna göre; Başkanlığımız</w:t>
      </w:r>
      <w:r w:rsidRPr="0002454E">
        <w:t xml:space="preserve"> envanterinde çeşitli türlerde toplam 30 </w:t>
      </w:r>
      <w:r>
        <w:t>adet</w:t>
      </w:r>
      <w:r w:rsidRPr="0002454E">
        <w:t xml:space="preserve"> taşıt</w:t>
      </w:r>
      <w:r>
        <w:t xml:space="preserve"> </w:t>
      </w:r>
      <w:r w:rsidRPr="0002454E">
        <w:t>bulunmaktadır. Ayrıca</w:t>
      </w:r>
      <w:r>
        <w:t>,</w:t>
      </w:r>
      <w:r w:rsidRPr="0002454E">
        <w:t xml:space="preserve"> Ba</w:t>
      </w:r>
      <w:r>
        <w:t>kanlığımıza</w:t>
      </w:r>
      <w:r w:rsidRPr="0002454E">
        <w:t xml:space="preserve"> hizmet alımı ile 48 </w:t>
      </w:r>
      <w:r>
        <w:t xml:space="preserve">adet </w:t>
      </w:r>
      <w:r w:rsidRPr="0002454E">
        <w:t>binek otomobil kiralan</w:t>
      </w:r>
      <w:r w:rsidR="00731A9D">
        <w:t>mıştır.</w:t>
      </w:r>
    </w:p>
    <w:p w:rsidR="002A6E79" w:rsidRDefault="002A6E79" w:rsidP="00116D06">
      <w:pPr>
        <w:shd w:val="clear" w:color="auto" w:fill="FFFFFF"/>
        <w:jc w:val="both"/>
        <w:rPr>
          <w:rFonts w:ascii="Calibri" w:hAnsi="Calibri" w:cs="Calibri"/>
          <w:b/>
          <w:bCs/>
          <w:color w:val="000000"/>
        </w:rPr>
      </w:pPr>
    </w:p>
    <w:p w:rsidR="00471EDE" w:rsidRDefault="00471EDE" w:rsidP="00116D06">
      <w:pPr>
        <w:shd w:val="clear" w:color="auto" w:fill="FFFFFF"/>
        <w:jc w:val="both"/>
        <w:rPr>
          <w:b/>
          <w:bCs/>
          <w:color w:val="000000"/>
        </w:rPr>
      </w:pPr>
    </w:p>
    <w:p w:rsidR="00B078E5" w:rsidRDefault="00B078E5" w:rsidP="00116D06">
      <w:pPr>
        <w:shd w:val="clear" w:color="auto" w:fill="FFFFFF"/>
        <w:jc w:val="both"/>
        <w:rPr>
          <w:b/>
          <w:bCs/>
          <w:color w:val="000000"/>
        </w:rPr>
      </w:pPr>
    </w:p>
    <w:p w:rsidR="00471EDE" w:rsidRDefault="00471EDE" w:rsidP="00116D06">
      <w:pPr>
        <w:shd w:val="clear" w:color="auto" w:fill="FFFFFF"/>
        <w:jc w:val="both"/>
        <w:rPr>
          <w:b/>
          <w:bCs/>
          <w:color w:val="000000"/>
        </w:rPr>
      </w:pPr>
    </w:p>
    <w:p w:rsidR="00C96F16" w:rsidRDefault="00C96F16" w:rsidP="00116D06">
      <w:pPr>
        <w:shd w:val="clear" w:color="auto" w:fill="FFFFFF"/>
        <w:jc w:val="both"/>
        <w:rPr>
          <w:b/>
          <w:bCs/>
          <w:color w:val="000000"/>
        </w:rPr>
      </w:pPr>
    </w:p>
    <w:p w:rsidR="00C96F16" w:rsidRDefault="00C96F16" w:rsidP="00116D06">
      <w:pPr>
        <w:shd w:val="clear" w:color="auto" w:fill="FFFFFF"/>
        <w:jc w:val="both"/>
        <w:rPr>
          <w:b/>
          <w:bCs/>
          <w:color w:val="000000"/>
        </w:rPr>
      </w:pPr>
    </w:p>
    <w:p w:rsidR="00C96F16" w:rsidRDefault="00C96F16" w:rsidP="00116D06">
      <w:pPr>
        <w:shd w:val="clear" w:color="auto" w:fill="FFFFFF"/>
        <w:jc w:val="both"/>
        <w:rPr>
          <w:b/>
          <w:bCs/>
          <w:color w:val="000000"/>
        </w:rPr>
      </w:pPr>
    </w:p>
    <w:p w:rsidR="00116D06" w:rsidRPr="00D2391D" w:rsidRDefault="00C82482" w:rsidP="00116D06">
      <w:pPr>
        <w:shd w:val="clear" w:color="auto" w:fill="FFFFFF"/>
        <w:jc w:val="both"/>
        <w:rPr>
          <w:color w:val="000000"/>
        </w:rPr>
      </w:pPr>
      <w:r w:rsidRPr="00D2391D">
        <w:rPr>
          <w:b/>
          <w:bCs/>
          <w:color w:val="000000"/>
        </w:rPr>
        <w:lastRenderedPageBreak/>
        <w:t>Tablo 16: Akaryakıt Tüketimi</w:t>
      </w:r>
      <w:r w:rsidR="008165DB" w:rsidRPr="00D2391D">
        <w:rPr>
          <w:b/>
          <w:bCs/>
          <w:color w:val="000000"/>
        </w:rPr>
        <w:t xml:space="preserve"> Tablosu</w:t>
      </w:r>
    </w:p>
    <w:p w:rsidR="00116D06" w:rsidRPr="00D2391D" w:rsidRDefault="00116D06" w:rsidP="00116D06">
      <w:pPr>
        <w:shd w:val="clear" w:color="auto" w:fill="FFFFFF"/>
        <w:spacing w:before="4"/>
        <w:rPr>
          <w:color w:val="000000"/>
        </w:rPr>
      </w:pPr>
      <w:r w:rsidRPr="00D2391D">
        <w:rPr>
          <w:color w:val="000000"/>
          <w:sz w:val="21"/>
          <w:szCs w:val="21"/>
        </w:rPr>
        <w:t> </w:t>
      </w:r>
    </w:p>
    <w:p w:rsidR="00116D06" w:rsidRPr="0082048E" w:rsidRDefault="00116D06" w:rsidP="00116D06">
      <w:pPr>
        <w:shd w:val="clear" w:color="auto" w:fill="FFFFFF"/>
        <w:rPr>
          <w:rFonts w:ascii="Calibri" w:hAnsi="Calibri" w:cs="Calibri"/>
          <w:color w:val="000000"/>
        </w:rPr>
      </w:pPr>
      <w:r w:rsidRPr="0082048E">
        <w:rPr>
          <w:rFonts w:ascii="Calibri" w:hAnsi="Calibri" w:cs="Calibri"/>
          <w:color w:val="000000"/>
        </w:rPr>
        <w:t> </w:t>
      </w:r>
    </w:p>
    <w:tbl>
      <w:tblPr>
        <w:tblW w:w="9720" w:type="dxa"/>
        <w:shd w:val="clear" w:color="auto" w:fill="FFFFFF"/>
        <w:tblCellMar>
          <w:left w:w="0" w:type="dxa"/>
          <w:right w:w="0" w:type="dxa"/>
        </w:tblCellMar>
        <w:tblLook w:val="04A0" w:firstRow="1" w:lastRow="0" w:firstColumn="1" w:lastColumn="0" w:noHBand="0" w:noVBand="1"/>
      </w:tblPr>
      <w:tblGrid>
        <w:gridCol w:w="1418"/>
        <w:gridCol w:w="1445"/>
        <w:gridCol w:w="1702"/>
        <w:gridCol w:w="1702"/>
        <w:gridCol w:w="1417"/>
        <w:gridCol w:w="2036"/>
      </w:tblGrid>
      <w:tr w:rsidR="00116D06" w:rsidRPr="0082048E" w:rsidTr="0092221B">
        <w:trPr>
          <w:trHeight w:val="616"/>
        </w:trPr>
        <w:tc>
          <w:tcPr>
            <w:tcW w:w="1418" w:type="dxa"/>
            <w:tcBorders>
              <w:top w:val="single" w:sz="8" w:space="0" w:color="000000"/>
              <w:left w:val="single" w:sz="8" w:space="0" w:color="000000"/>
              <w:bottom w:val="single" w:sz="8" w:space="0" w:color="000000"/>
              <w:right w:val="single" w:sz="8" w:space="0" w:color="000000"/>
            </w:tcBorders>
            <w:shd w:val="clear" w:color="auto" w:fill="5B9BD5"/>
            <w:hideMark/>
          </w:tcPr>
          <w:p w:rsidR="00116D06" w:rsidRPr="0082048E" w:rsidRDefault="00116D06" w:rsidP="0092221B">
            <w:pPr>
              <w:spacing w:before="6"/>
              <w:rPr>
                <w:rFonts w:ascii="Calibri" w:hAnsi="Calibri" w:cs="Calibri"/>
                <w:color w:val="000000"/>
              </w:rPr>
            </w:pPr>
            <w:r w:rsidRPr="0082048E">
              <w:rPr>
                <w:rFonts w:ascii="Calibri" w:hAnsi="Calibri" w:cs="Calibri"/>
                <w:color w:val="FFFFFF"/>
                <w:lang w:val="en-US"/>
              </w:rPr>
              <w:t> </w:t>
            </w:r>
          </w:p>
          <w:p w:rsidR="00116D06" w:rsidRPr="0082048E" w:rsidRDefault="00116D06" w:rsidP="0092221B">
            <w:pPr>
              <w:ind w:left="460"/>
              <w:rPr>
                <w:rFonts w:ascii="Calibri" w:hAnsi="Calibri" w:cs="Calibri"/>
                <w:color w:val="000000"/>
              </w:rPr>
            </w:pPr>
            <w:r w:rsidRPr="0082048E">
              <w:rPr>
                <w:rFonts w:ascii="Calibri" w:hAnsi="Calibri" w:cs="Calibri"/>
                <w:b/>
                <w:bCs/>
                <w:color w:val="FFFFFF"/>
                <w:lang w:val="en-US"/>
              </w:rPr>
              <w:t>YILLAR</w:t>
            </w:r>
          </w:p>
        </w:tc>
        <w:tc>
          <w:tcPr>
            <w:tcW w:w="1445"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77"/>
              <w:ind w:left="513" w:hanging="197"/>
              <w:rPr>
                <w:rFonts w:ascii="Calibri" w:hAnsi="Calibri" w:cs="Calibri"/>
                <w:color w:val="000000"/>
              </w:rPr>
            </w:pPr>
            <w:proofErr w:type="spellStart"/>
            <w:r w:rsidRPr="0082048E">
              <w:rPr>
                <w:rFonts w:ascii="Calibri" w:hAnsi="Calibri" w:cs="Calibri"/>
                <w:b/>
                <w:bCs/>
                <w:color w:val="FFFFFF"/>
                <w:lang w:val="en-US"/>
              </w:rPr>
              <w:t>Kurşunsuz</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Benzin</w:t>
            </w:r>
            <w:proofErr w:type="spellEnd"/>
          </w:p>
        </w:tc>
        <w:tc>
          <w:tcPr>
            <w:tcW w:w="1702"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77"/>
              <w:ind w:left="386" w:right="20" w:firstLine="84"/>
              <w:rPr>
                <w:rFonts w:ascii="Calibri" w:hAnsi="Calibri" w:cs="Calibri"/>
                <w:color w:val="000000"/>
              </w:rPr>
            </w:pPr>
            <w:proofErr w:type="spellStart"/>
            <w:r w:rsidRPr="0082048E">
              <w:rPr>
                <w:rFonts w:ascii="Calibri" w:hAnsi="Calibri" w:cs="Calibri"/>
                <w:b/>
                <w:bCs/>
                <w:color w:val="FFFFFF"/>
                <w:lang w:val="en-US"/>
              </w:rPr>
              <w:t>Motorin</w:t>
            </w:r>
            <w:proofErr w:type="spellEnd"/>
            <w:r w:rsidRPr="0082048E">
              <w:rPr>
                <w:rFonts w:ascii="Calibri" w:hAnsi="Calibri" w:cs="Calibri"/>
                <w:b/>
                <w:bCs/>
                <w:color w:val="FFFFFF"/>
                <w:lang w:val="en-US"/>
              </w:rPr>
              <w:t xml:space="preserve">/ Ultra </w:t>
            </w:r>
            <w:proofErr w:type="spellStart"/>
            <w:r w:rsidRPr="0082048E">
              <w:rPr>
                <w:rFonts w:ascii="Calibri" w:hAnsi="Calibri" w:cs="Calibri"/>
                <w:b/>
                <w:bCs/>
                <w:color w:val="FFFFFF"/>
                <w:lang w:val="en-US"/>
              </w:rPr>
              <w:t>Dizel</w:t>
            </w:r>
            <w:proofErr w:type="spellEnd"/>
          </w:p>
        </w:tc>
        <w:tc>
          <w:tcPr>
            <w:tcW w:w="1702"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77"/>
              <w:ind w:left="458" w:right="20" w:hanging="202"/>
              <w:rPr>
                <w:rFonts w:ascii="Calibri" w:hAnsi="Calibri" w:cs="Calibri"/>
                <w:color w:val="000000"/>
              </w:rPr>
            </w:pPr>
            <w:proofErr w:type="spellStart"/>
            <w:r w:rsidRPr="0082048E">
              <w:rPr>
                <w:rFonts w:ascii="Calibri" w:hAnsi="Calibri" w:cs="Calibri"/>
                <w:b/>
                <w:bCs/>
                <w:color w:val="FFFFFF"/>
                <w:lang w:val="en-US"/>
              </w:rPr>
              <w:t>Toplam</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Yakıt</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Tüketimi</w:t>
            </w:r>
            <w:proofErr w:type="spellEnd"/>
          </w:p>
        </w:tc>
        <w:tc>
          <w:tcPr>
            <w:tcW w:w="1417"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108"/>
              <w:ind w:left="88" w:right="59" w:firstLine="135"/>
              <w:rPr>
                <w:rFonts w:ascii="Calibri" w:hAnsi="Calibri" w:cs="Calibri"/>
                <w:color w:val="000000"/>
              </w:rPr>
            </w:pPr>
            <w:proofErr w:type="spellStart"/>
            <w:r w:rsidRPr="0082048E">
              <w:rPr>
                <w:rFonts w:ascii="Calibri" w:hAnsi="Calibri" w:cs="Calibri"/>
                <w:b/>
                <w:bCs/>
                <w:color w:val="FFFFFF"/>
                <w:lang w:val="en-US"/>
              </w:rPr>
              <w:t>Araç</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Sayısı</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Kiralık</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dâhil</w:t>
            </w:r>
            <w:proofErr w:type="spellEnd"/>
            <w:r w:rsidRPr="0082048E">
              <w:rPr>
                <w:rFonts w:ascii="Calibri" w:hAnsi="Calibri" w:cs="Calibri"/>
                <w:b/>
                <w:bCs/>
                <w:color w:val="FFFFFF"/>
                <w:lang w:val="en-US"/>
              </w:rPr>
              <w:t>)</w:t>
            </w:r>
          </w:p>
        </w:tc>
        <w:tc>
          <w:tcPr>
            <w:tcW w:w="2036"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77"/>
              <w:ind w:left="328" w:firstLine="14"/>
              <w:rPr>
                <w:rFonts w:ascii="Calibri" w:hAnsi="Calibri" w:cs="Calibri"/>
                <w:color w:val="000000"/>
              </w:rPr>
            </w:pPr>
            <w:proofErr w:type="spellStart"/>
            <w:r w:rsidRPr="0082048E">
              <w:rPr>
                <w:rFonts w:ascii="Calibri" w:hAnsi="Calibri" w:cs="Calibri"/>
                <w:b/>
                <w:bCs/>
                <w:color w:val="FFFFFF"/>
                <w:lang w:val="en-US"/>
              </w:rPr>
              <w:t>Araç</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Başı</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Yakıt</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Tüketim</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Miktarı</w:t>
            </w:r>
            <w:proofErr w:type="spellEnd"/>
            <w:r w:rsidRPr="0082048E">
              <w:rPr>
                <w:rFonts w:ascii="Calibri" w:hAnsi="Calibri" w:cs="Calibri"/>
                <w:b/>
                <w:bCs/>
                <w:color w:val="FFFFFF"/>
                <w:lang w:val="en-US"/>
              </w:rPr>
              <w:t xml:space="preserve"> AYLIK</w:t>
            </w:r>
          </w:p>
        </w:tc>
      </w:tr>
      <w:tr w:rsidR="00116D06" w:rsidRPr="0082048E" w:rsidTr="0092221B">
        <w:trPr>
          <w:trHeight w:val="757"/>
        </w:trPr>
        <w:tc>
          <w:tcPr>
            <w:tcW w:w="1418" w:type="dxa"/>
            <w:tcBorders>
              <w:top w:val="nil"/>
              <w:left w:val="single" w:sz="8" w:space="0" w:color="000000"/>
              <w:bottom w:val="single" w:sz="8" w:space="0" w:color="000000"/>
              <w:right w:val="single" w:sz="8" w:space="0" w:color="000000"/>
            </w:tcBorders>
            <w:shd w:val="clear" w:color="auto" w:fill="BDD6EE"/>
            <w:hideMark/>
          </w:tcPr>
          <w:p w:rsidR="00116D06" w:rsidRPr="0082048E" w:rsidRDefault="00116D06" w:rsidP="0092221B">
            <w:pPr>
              <w:spacing w:before="138"/>
              <w:ind w:left="378"/>
              <w:rPr>
                <w:rFonts w:ascii="Calibri" w:hAnsi="Calibri" w:cs="Calibri"/>
                <w:color w:val="000000"/>
              </w:rPr>
            </w:pPr>
            <w:r w:rsidRPr="0082048E">
              <w:rPr>
                <w:rFonts w:ascii="Calibri" w:hAnsi="Calibri" w:cs="Calibri"/>
                <w:color w:val="000000"/>
                <w:lang w:val="en-US"/>
              </w:rPr>
              <w:t>2017</w:t>
            </w:r>
          </w:p>
        </w:tc>
        <w:tc>
          <w:tcPr>
            <w:tcW w:w="1445"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212"/>
              <w:jc w:val="right"/>
              <w:rPr>
                <w:rFonts w:ascii="Calibri" w:hAnsi="Calibri" w:cs="Calibri"/>
                <w:color w:val="000000"/>
              </w:rPr>
            </w:pPr>
            <w:r w:rsidRPr="0082048E">
              <w:rPr>
                <w:rFonts w:ascii="Calibri" w:hAnsi="Calibri" w:cs="Calibri"/>
                <w:color w:val="000000"/>
                <w:lang w:val="en-US"/>
              </w:rPr>
              <w:t>13.394</w:t>
            </w:r>
          </w:p>
        </w:tc>
        <w:tc>
          <w:tcPr>
            <w:tcW w:w="1702"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191"/>
              <w:jc w:val="right"/>
              <w:rPr>
                <w:rFonts w:ascii="Calibri" w:hAnsi="Calibri" w:cs="Calibri"/>
                <w:color w:val="000000"/>
              </w:rPr>
            </w:pPr>
            <w:r w:rsidRPr="0082048E">
              <w:rPr>
                <w:rFonts w:ascii="Calibri" w:hAnsi="Calibri" w:cs="Calibri"/>
                <w:color w:val="000000"/>
                <w:lang w:val="en-US"/>
              </w:rPr>
              <w:t>92.670</w:t>
            </w:r>
          </w:p>
        </w:tc>
        <w:tc>
          <w:tcPr>
            <w:tcW w:w="1702"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193"/>
              <w:jc w:val="right"/>
              <w:rPr>
                <w:rFonts w:ascii="Calibri" w:hAnsi="Calibri" w:cs="Calibri"/>
                <w:color w:val="000000"/>
              </w:rPr>
            </w:pPr>
            <w:r w:rsidRPr="0082048E">
              <w:rPr>
                <w:rFonts w:ascii="Calibri" w:hAnsi="Calibri" w:cs="Calibri"/>
                <w:color w:val="000000"/>
                <w:lang w:val="en-US"/>
              </w:rPr>
              <w:t>106.064</w:t>
            </w:r>
          </w:p>
        </w:tc>
        <w:tc>
          <w:tcPr>
            <w:tcW w:w="1417"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511"/>
              <w:jc w:val="right"/>
              <w:rPr>
                <w:rFonts w:ascii="Calibri" w:hAnsi="Calibri" w:cs="Calibri"/>
                <w:color w:val="000000"/>
              </w:rPr>
            </w:pPr>
            <w:r w:rsidRPr="0082048E">
              <w:rPr>
                <w:rFonts w:ascii="Calibri" w:hAnsi="Calibri" w:cs="Calibri"/>
                <w:color w:val="000000"/>
                <w:lang w:val="en-US"/>
              </w:rPr>
              <w:t>63</w:t>
            </w:r>
          </w:p>
        </w:tc>
        <w:tc>
          <w:tcPr>
            <w:tcW w:w="2036"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left="436" w:right="511"/>
              <w:jc w:val="center"/>
              <w:rPr>
                <w:rFonts w:ascii="Calibri" w:hAnsi="Calibri" w:cs="Calibri"/>
                <w:color w:val="000000"/>
              </w:rPr>
            </w:pPr>
            <w:r w:rsidRPr="0082048E">
              <w:rPr>
                <w:rFonts w:ascii="Calibri" w:hAnsi="Calibri" w:cs="Calibri"/>
                <w:color w:val="000000"/>
                <w:lang w:val="en-US"/>
              </w:rPr>
              <w:t>140,30 LT</w:t>
            </w:r>
          </w:p>
        </w:tc>
      </w:tr>
      <w:tr w:rsidR="00116D06" w:rsidRPr="0082048E" w:rsidTr="0092221B">
        <w:trPr>
          <w:trHeight w:val="696"/>
        </w:trPr>
        <w:tc>
          <w:tcPr>
            <w:tcW w:w="1418" w:type="dxa"/>
            <w:tcBorders>
              <w:top w:val="nil"/>
              <w:left w:val="single" w:sz="8" w:space="0" w:color="000000"/>
              <w:bottom w:val="single" w:sz="8" w:space="0" w:color="000000"/>
              <w:right w:val="single" w:sz="8" w:space="0" w:color="000000"/>
            </w:tcBorders>
            <w:shd w:val="clear" w:color="auto" w:fill="DEEAF6"/>
            <w:hideMark/>
          </w:tcPr>
          <w:p w:rsidR="00116D06" w:rsidRPr="0082048E" w:rsidRDefault="00116D06" w:rsidP="0092221B">
            <w:pPr>
              <w:spacing w:before="126"/>
              <w:ind w:left="378"/>
              <w:rPr>
                <w:rFonts w:ascii="Calibri" w:hAnsi="Calibri" w:cs="Calibri"/>
                <w:color w:val="000000"/>
              </w:rPr>
            </w:pPr>
            <w:r w:rsidRPr="0082048E">
              <w:rPr>
                <w:rFonts w:ascii="Calibri" w:hAnsi="Calibri" w:cs="Calibri"/>
                <w:color w:val="000000"/>
                <w:lang w:val="en-US"/>
              </w:rPr>
              <w:t>2018</w:t>
            </w:r>
          </w:p>
        </w:tc>
        <w:tc>
          <w:tcPr>
            <w:tcW w:w="1445" w:type="dxa"/>
            <w:tcBorders>
              <w:top w:val="nil"/>
              <w:left w:val="nil"/>
              <w:bottom w:val="single" w:sz="8" w:space="0" w:color="000000"/>
              <w:right w:val="single" w:sz="8" w:space="0" w:color="000000"/>
            </w:tcBorders>
            <w:shd w:val="clear" w:color="auto" w:fill="DEEAF6"/>
            <w:hideMark/>
          </w:tcPr>
          <w:p w:rsidR="00116D06" w:rsidRPr="0082048E" w:rsidRDefault="00116D06" w:rsidP="0092221B">
            <w:pPr>
              <w:spacing w:before="128"/>
              <w:ind w:right="212"/>
              <w:jc w:val="right"/>
              <w:rPr>
                <w:rFonts w:ascii="Calibri" w:hAnsi="Calibri" w:cs="Calibri"/>
                <w:color w:val="000000"/>
              </w:rPr>
            </w:pPr>
            <w:r w:rsidRPr="0082048E">
              <w:rPr>
                <w:rFonts w:ascii="Calibri" w:hAnsi="Calibri" w:cs="Calibri"/>
                <w:color w:val="000000"/>
                <w:lang w:val="en-US"/>
              </w:rPr>
              <w:t>14.493</w:t>
            </w:r>
          </w:p>
        </w:tc>
        <w:tc>
          <w:tcPr>
            <w:tcW w:w="1702" w:type="dxa"/>
            <w:tcBorders>
              <w:top w:val="nil"/>
              <w:left w:val="nil"/>
              <w:bottom w:val="single" w:sz="8" w:space="0" w:color="000000"/>
              <w:right w:val="single" w:sz="8" w:space="0" w:color="000000"/>
            </w:tcBorders>
            <w:shd w:val="clear" w:color="auto" w:fill="DEEAF6"/>
            <w:hideMark/>
          </w:tcPr>
          <w:p w:rsidR="00116D06" w:rsidRPr="0082048E" w:rsidRDefault="00116D06" w:rsidP="0092221B">
            <w:pPr>
              <w:spacing w:before="128"/>
              <w:ind w:right="191"/>
              <w:jc w:val="right"/>
              <w:rPr>
                <w:rFonts w:ascii="Calibri" w:hAnsi="Calibri" w:cs="Calibri"/>
                <w:color w:val="000000"/>
              </w:rPr>
            </w:pPr>
            <w:r w:rsidRPr="0082048E">
              <w:rPr>
                <w:rFonts w:ascii="Calibri" w:hAnsi="Calibri" w:cs="Calibri"/>
                <w:color w:val="000000"/>
                <w:lang w:val="en-US"/>
              </w:rPr>
              <w:t>92.530</w:t>
            </w:r>
          </w:p>
        </w:tc>
        <w:tc>
          <w:tcPr>
            <w:tcW w:w="1702" w:type="dxa"/>
            <w:tcBorders>
              <w:top w:val="nil"/>
              <w:left w:val="nil"/>
              <w:bottom w:val="single" w:sz="8" w:space="0" w:color="000000"/>
              <w:right w:val="single" w:sz="8" w:space="0" w:color="000000"/>
            </w:tcBorders>
            <w:shd w:val="clear" w:color="auto" w:fill="DEEAF6"/>
            <w:hideMark/>
          </w:tcPr>
          <w:p w:rsidR="00116D06" w:rsidRPr="0082048E" w:rsidRDefault="00116D06" w:rsidP="0092221B">
            <w:pPr>
              <w:spacing w:before="128"/>
              <w:ind w:right="193"/>
              <w:jc w:val="right"/>
              <w:rPr>
                <w:rFonts w:ascii="Calibri" w:hAnsi="Calibri" w:cs="Calibri"/>
                <w:color w:val="000000"/>
              </w:rPr>
            </w:pPr>
            <w:r w:rsidRPr="0082048E">
              <w:rPr>
                <w:rFonts w:ascii="Calibri" w:hAnsi="Calibri" w:cs="Calibri"/>
                <w:color w:val="000000"/>
                <w:lang w:val="en-US"/>
              </w:rPr>
              <w:t>107.023</w:t>
            </w:r>
          </w:p>
        </w:tc>
        <w:tc>
          <w:tcPr>
            <w:tcW w:w="1417" w:type="dxa"/>
            <w:tcBorders>
              <w:top w:val="nil"/>
              <w:left w:val="nil"/>
              <w:bottom w:val="single" w:sz="8" w:space="0" w:color="000000"/>
              <w:right w:val="single" w:sz="8" w:space="0" w:color="000000"/>
            </w:tcBorders>
            <w:shd w:val="clear" w:color="auto" w:fill="DEEAF6"/>
            <w:hideMark/>
          </w:tcPr>
          <w:p w:rsidR="00116D06" w:rsidRPr="0082048E" w:rsidRDefault="00116D06" w:rsidP="0092221B">
            <w:pPr>
              <w:spacing w:before="128"/>
              <w:ind w:right="511"/>
              <w:jc w:val="right"/>
              <w:rPr>
                <w:rFonts w:ascii="Calibri" w:hAnsi="Calibri" w:cs="Calibri"/>
                <w:color w:val="000000"/>
              </w:rPr>
            </w:pPr>
            <w:r w:rsidRPr="0082048E">
              <w:rPr>
                <w:rFonts w:ascii="Calibri" w:hAnsi="Calibri" w:cs="Calibri"/>
                <w:color w:val="000000"/>
                <w:lang w:val="en-US"/>
              </w:rPr>
              <w:t>63</w:t>
            </w:r>
          </w:p>
        </w:tc>
        <w:tc>
          <w:tcPr>
            <w:tcW w:w="2036" w:type="dxa"/>
            <w:tcBorders>
              <w:top w:val="nil"/>
              <w:left w:val="nil"/>
              <w:bottom w:val="single" w:sz="8" w:space="0" w:color="000000"/>
              <w:right w:val="single" w:sz="8" w:space="0" w:color="000000"/>
            </w:tcBorders>
            <w:shd w:val="clear" w:color="auto" w:fill="DEEAF6"/>
            <w:hideMark/>
          </w:tcPr>
          <w:p w:rsidR="00116D06" w:rsidRPr="0082048E" w:rsidRDefault="00116D06" w:rsidP="0092221B">
            <w:pPr>
              <w:spacing w:before="128"/>
              <w:ind w:left="436" w:right="511"/>
              <w:jc w:val="center"/>
              <w:rPr>
                <w:rFonts w:ascii="Calibri" w:hAnsi="Calibri" w:cs="Calibri"/>
                <w:color w:val="000000"/>
              </w:rPr>
            </w:pPr>
            <w:r w:rsidRPr="0082048E">
              <w:rPr>
                <w:rFonts w:ascii="Calibri" w:hAnsi="Calibri" w:cs="Calibri"/>
                <w:color w:val="000000"/>
                <w:lang w:val="en-US"/>
              </w:rPr>
              <w:t>141.56 LT</w:t>
            </w:r>
          </w:p>
        </w:tc>
      </w:tr>
      <w:tr w:rsidR="00116D06" w:rsidRPr="0082048E" w:rsidTr="0092221B">
        <w:trPr>
          <w:trHeight w:val="706"/>
        </w:trPr>
        <w:tc>
          <w:tcPr>
            <w:tcW w:w="1418" w:type="dxa"/>
            <w:tcBorders>
              <w:top w:val="nil"/>
              <w:left w:val="single" w:sz="8" w:space="0" w:color="000000"/>
              <w:bottom w:val="single" w:sz="8" w:space="0" w:color="000000"/>
              <w:right w:val="single" w:sz="8" w:space="0" w:color="000000"/>
            </w:tcBorders>
            <w:shd w:val="clear" w:color="auto" w:fill="BDD6EE"/>
            <w:hideMark/>
          </w:tcPr>
          <w:p w:rsidR="00116D06" w:rsidRPr="0082048E" w:rsidRDefault="00116D06" w:rsidP="0092221B">
            <w:pPr>
              <w:spacing w:before="145"/>
              <w:ind w:left="378"/>
              <w:rPr>
                <w:rFonts w:ascii="Calibri" w:hAnsi="Calibri" w:cs="Calibri"/>
                <w:color w:val="000000"/>
              </w:rPr>
            </w:pPr>
            <w:r w:rsidRPr="0082048E">
              <w:rPr>
                <w:rFonts w:ascii="Calibri" w:hAnsi="Calibri" w:cs="Calibri"/>
                <w:color w:val="000000"/>
                <w:lang w:val="en-US"/>
              </w:rPr>
              <w:t>2019</w:t>
            </w:r>
          </w:p>
        </w:tc>
        <w:tc>
          <w:tcPr>
            <w:tcW w:w="1445"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213"/>
              <w:jc w:val="right"/>
              <w:rPr>
                <w:rFonts w:ascii="Calibri" w:hAnsi="Calibri" w:cs="Calibri"/>
                <w:color w:val="000000"/>
              </w:rPr>
            </w:pPr>
            <w:r w:rsidRPr="0082048E">
              <w:rPr>
                <w:rFonts w:ascii="Calibri" w:hAnsi="Calibri" w:cs="Calibri"/>
                <w:color w:val="000000"/>
                <w:lang w:val="en-US"/>
              </w:rPr>
              <w:t>19.351</w:t>
            </w:r>
          </w:p>
        </w:tc>
        <w:tc>
          <w:tcPr>
            <w:tcW w:w="1702"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191"/>
              <w:jc w:val="right"/>
              <w:rPr>
                <w:rFonts w:ascii="Calibri" w:hAnsi="Calibri" w:cs="Calibri"/>
                <w:color w:val="000000"/>
              </w:rPr>
            </w:pPr>
            <w:r w:rsidRPr="0082048E">
              <w:rPr>
                <w:rFonts w:ascii="Calibri" w:hAnsi="Calibri" w:cs="Calibri"/>
                <w:color w:val="000000"/>
                <w:lang w:val="en-US"/>
              </w:rPr>
              <w:t>96.620</w:t>
            </w:r>
          </w:p>
        </w:tc>
        <w:tc>
          <w:tcPr>
            <w:tcW w:w="1702"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194"/>
              <w:jc w:val="right"/>
              <w:rPr>
                <w:rFonts w:ascii="Calibri" w:hAnsi="Calibri" w:cs="Calibri"/>
                <w:color w:val="000000"/>
              </w:rPr>
            </w:pPr>
            <w:r w:rsidRPr="0082048E">
              <w:rPr>
                <w:rFonts w:ascii="Calibri" w:hAnsi="Calibri" w:cs="Calibri"/>
                <w:color w:val="000000"/>
                <w:lang w:val="en-US"/>
              </w:rPr>
              <w:t>115.971</w:t>
            </w:r>
          </w:p>
        </w:tc>
        <w:tc>
          <w:tcPr>
            <w:tcW w:w="1417"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right="511"/>
              <w:jc w:val="right"/>
              <w:rPr>
                <w:rFonts w:ascii="Calibri" w:hAnsi="Calibri" w:cs="Calibri"/>
                <w:color w:val="000000"/>
              </w:rPr>
            </w:pPr>
            <w:r w:rsidRPr="0082048E">
              <w:rPr>
                <w:rFonts w:ascii="Calibri" w:hAnsi="Calibri" w:cs="Calibri"/>
                <w:color w:val="000000"/>
                <w:lang w:val="en-US"/>
              </w:rPr>
              <w:t>63</w:t>
            </w:r>
          </w:p>
        </w:tc>
        <w:tc>
          <w:tcPr>
            <w:tcW w:w="2036" w:type="dxa"/>
            <w:tcBorders>
              <w:top w:val="nil"/>
              <w:left w:val="nil"/>
              <w:bottom w:val="single" w:sz="8" w:space="0" w:color="000000"/>
              <w:right w:val="single" w:sz="8" w:space="0" w:color="000000"/>
            </w:tcBorders>
            <w:shd w:val="clear" w:color="auto" w:fill="BDD6EE"/>
            <w:hideMark/>
          </w:tcPr>
          <w:p w:rsidR="00116D06" w:rsidRPr="0082048E" w:rsidRDefault="00116D06" w:rsidP="0092221B">
            <w:pPr>
              <w:spacing w:before="145"/>
              <w:ind w:left="436" w:right="511"/>
              <w:jc w:val="center"/>
              <w:rPr>
                <w:rFonts w:ascii="Calibri" w:hAnsi="Calibri" w:cs="Calibri"/>
                <w:color w:val="000000"/>
              </w:rPr>
            </w:pPr>
            <w:r w:rsidRPr="0082048E">
              <w:rPr>
                <w:rFonts w:ascii="Calibri" w:hAnsi="Calibri" w:cs="Calibri"/>
                <w:color w:val="000000"/>
                <w:lang w:val="en-US"/>
              </w:rPr>
              <w:t>153.40 LT</w:t>
            </w:r>
          </w:p>
        </w:tc>
      </w:tr>
      <w:tr w:rsidR="00116D06" w:rsidRPr="0082048E" w:rsidTr="0092221B">
        <w:trPr>
          <w:trHeight w:val="706"/>
        </w:trPr>
        <w:tc>
          <w:tcPr>
            <w:tcW w:w="1418" w:type="dxa"/>
            <w:tcBorders>
              <w:top w:val="nil"/>
              <w:left w:val="single" w:sz="8" w:space="0" w:color="000000"/>
              <w:bottom w:val="single" w:sz="4" w:space="0" w:color="auto"/>
              <w:right w:val="single" w:sz="8" w:space="0" w:color="000000"/>
            </w:tcBorders>
            <w:shd w:val="clear" w:color="auto" w:fill="DEEAF6"/>
            <w:hideMark/>
          </w:tcPr>
          <w:p w:rsidR="00116D06" w:rsidRPr="0082048E" w:rsidRDefault="00116D06" w:rsidP="0092221B">
            <w:pPr>
              <w:spacing w:before="145"/>
              <w:ind w:left="378"/>
              <w:rPr>
                <w:rFonts w:ascii="Calibri" w:hAnsi="Calibri" w:cs="Calibri"/>
                <w:color w:val="000000"/>
              </w:rPr>
            </w:pPr>
            <w:r w:rsidRPr="0082048E">
              <w:rPr>
                <w:rFonts w:ascii="Calibri" w:hAnsi="Calibri" w:cs="Calibri"/>
                <w:color w:val="000000"/>
                <w:lang w:val="en-US"/>
              </w:rPr>
              <w:t>2020</w:t>
            </w:r>
          </w:p>
        </w:tc>
        <w:tc>
          <w:tcPr>
            <w:tcW w:w="1445" w:type="dxa"/>
            <w:tcBorders>
              <w:top w:val="nil"/>
              <w:left w:val="nil"/>
              <w:bottom w:val="single" w:sz="4" w:space="0" w:color="auto"/>
              <w:right w:val="single" w:sz="8" w:space="0" w:color="000000"/>
            </w:tcBorders>
            <w:shd w:val="clear" w:color="auto" w:fill="DEEAF6"/>
            <w:hideMark/>
          </w:tcPr>
          <w:p w:rsidR="00116D06" w:rsidRPr="0082048E" w:rsidRDefault="00116D06" w:rsidP="0092221B">
            <w:pPr>
              <w:spacing w:before="145"/>
              <w:ind w:right="213"/>
              <w:jc w:val="right"/>
              <w:rPr>
                <w:rFonts w:ascii="Calibri" w:hAnsi="Calibri" w:cs="Calibri"/>
                <w:color w:val="000000"/>
              </w:rPr>
            </w:pPr>
            <w:r w:rsidRPr="0082048E">
              <w:rPr>
                <w:rFonts w:ascii="Calibri" w:hAnsi="Calibri" w:cs="Calibri"/>
                <w:color w:val="000000"/>
                <w:lang w:val="en-US"/>
              </w:rPr>
              <w:t>18.605</w:t>
            </w:r>
          </w:p>
        </w:tc>
        <w:tc>
          <w:tcPr>
            <w:tcW w:w="1702" w:type="dxa"/>
            <w:tcBorders>
              <w:top w:val="nil"/>
              <w:left w:val="nil"/>
              <w:bottom w:val="single" w:sz="4" w:space="0" w:color="auto"/>
              <w:right w:val="single" w:sz="8" w:space="0" w:color="000000"/>
            </w:tcBorders>
            <w:shd w:val="clear" w:color="auto" w:fill="DEEAF6"/>
            <w:hideMark/>
          </w:tcPr>
          <w:p w:rsidR="00116D06" w:rsidRPr="0082048E" w:rsidRDefault="00116D06" w:rsidP="0092221B">
            <w:pPr>
              <w:spacing w:before="145"/>
              <w:ind w:right="191"/>
              <w:jc w:val="right"/>
              <w:rPr>
                <w:rFonts w:ascii="Calibri" w:hAnsi="Calibri" w:cs="Calibri"/>
                <w:color w:val="000000"/>
              </w:rPr>
            </w:pPr>
            <w:r w:rsidRPr="0082048E">
              <w:rPr>
                <w:rFonts w:ascii="Calibri" w:hAnsi="Calibri" w:cs="Calibri"/>
                <w:color w:val="000000"/>
                <w:lang w:val="en-US"/>
              </w:rPr>
              <w:t>107.136</w:t>
            </w:r>
          </w:p>
        </w:tc>
        <w:tc>
          <w:tcPr>
            <w:tcW w:w="1702" w:type="dxa"/>
            <w:tcBorders>
              <w:top w:val="nil"/>
              <w:left w:val="nil"/>
              <w:bottom w:val="single" w:sz="4" w:space="0" w:color="auto"/>
              <w:right w:val="single" w:sz="8" w:space="0" w:color="000000"/>
            </w:tcBorders>
            <w:shd w:val="clear" w:color="auto" w:fill="DEEAF6"/>
            <w:hideMark/>
          </w:tcPr>
          <w:p w:rsidR="00116D06" w:rsidRPr="0082048E" w:rsidRDefault="00116D06" w:rsidP="0092221B">
            <w:pPr>
              <w:spacing w:before="145"/>
              <w:ind w:right="194"/>
              <w:jc w:val="right"/>
              <w:rPr>
                <w:rFonts w:ascii="Calibri" w:hAnsi="Calibri" w:cs="Calibri"/>
                <w:color w:val="000000"/>
              </w:rPr>
            </w:pPr>
            <w:r w:rsidRPr="0082048E">
              <w:rPr>
                <w:rFonts w:ascii="Calibri" w:hAnsi="Calibri" w:cs="Calibri"/>
                <w:color w:val="000000"/>
                <w:lang w:val="en-US"/>
              </w:rPr>
              <w:t>125.74</w:t>
            </w:r>
          </w:p>
        </w:tc>
        <w:tc>
          <w:tcPr>
            <w:tcW w:w="1417" w:type="dxa"/>
            <w:tcBorders>
              <w:top w:val="nil"/>
              <w:left w:val="nil"/>
              <w:bottom w:val="single" w:sz="4" w:space="0" w:color="auto"/>
              <w:right w:val="single" w:sz="8" w:space="0" w:color="000000"/>
            </w:tcBorders>
            <w:shd w:val="clear" w:color="auto" w:fill="DEEAF6"/>
            <w:hideMark/>
          </w:tcPr>
          <w:p w:rsidR="00116D06" w:rsidRPr="0082048E" w:rsidRDefault="00116D06" w:rsidP="0092221B">
            <w:pPr>
              <w:spacing w:before="145"/>
              <w:ind w:right="511"/>
              <w:jc w:val="right"/>
              <w:rPr>
                <w:rFonts w:ascii="Calibri" w:hAnsi="Calibri" w:cs="Calibri"/>
                <w:color w:val="000000"/>
              </w:rPr>
            </w:pPr>
            <w:r w:rsidRPr="0082048E">
              <w:rPr>
                <w:rFonts w:ascii="Calibri" w:hAnsi="Calibri" w:cs="Calibri"/>
                <w:color w:val="000000"/>
                <w:lang w:val="en-US"/>
              </w:rPr>
              <w:t>67</w:t>
            </w:r>
          </w:p>
        </w:tc>
        <w:tc>
          <w:tcPr>
            <w:tcW w:w="2036" w:type="dxa"/>
            <w:tcBorders>
              <w:top w:val="nil"/>
              <w:left w:val="nil"/>
              <w:bottom w:val="single" w:sz="4" w:space="0" w:color="auto"/>
              <w:right w:val="single" w:sz="8" w:space="0" w:color="000000"/>
            </w:tcBorders>
            <w:shd w:val="clear" w:color="auto" w:fill="DEEAF6"/>
            <w:hideMark/>
          </w:tcPr>
          <w:p w:rsidR="00116D06" w:rsidRPr="0082048E" w:rsidRDefault="00116D06" w:rsidP="0092221B">
            <w:pPr>
              <w:spacing w:before="145"/>
              <w:ind w:left="436" w:right="511"/>
              <w:jc w:val="center"/>
              <w:rPr>
                <w:rFonts w:ascii="Calibri" w:hAnsi="Calibri" w:cs="Calibri"/>
                <w:color w:val="000000"/>
              </w:rPr>
            </w:pPr>
            <w:r w:rsidRPr="0082048E">
              <w:rPr>
                <w:rFonts w:ascii="Calibri" w:hAnsi="Calibri" w:cs="Calibri"/>
                <w:color w:val="000000"/>
                <w:lang w:val="en-US"/>
              </w:rPr>
              <w:t>156.40 LT</w:t>
            </w:r>
          </w:p>
        </w:tc>
      </w:tr>
      <w:tr w:rsidR="00116D06" w:rsidRPr="0082048E" w:rsidTr="0092221B">
        <w:trPr>
          <w:trHeight w:val="706"/>
        </w:trPr>
        <w:tc>
          <w:tcPr>
            <w:tcW w:w="1418" w:type="dxa"/>
            <w:tcBorders>
              <w:top w:val="single" w:sz="4" w:space="0" w:color="auto"/>
              <w:left w:val="single" w:sz="8" w:space="0" w:color="000000"/>
              <w:bottom w:val="single" w:sz="8" w:space="0" w:color="000000"/>
              <w:right w:val="single" w:sz="8" w:space="0" w:color="000000"/>
            </w:tcBorders>
            <w:shd w:val="clear" w:color="auto" w:fill="DEEAF6"/>
          </w:tcPr>
          <w:p w:rsidR="00116D06" w:rsidRPr="0082048E" w:rsidRDefault="00116D06" w:rsidP="0092221B">
            <w:pPr>
              <w:spacing w:before="145"/>
              <w:ind w:left="378"/>
              <w:rPr>
                <w:rFonts w:ascii="Calibri" w:hAnsi="Calibri" w:cs="Calibri"/>
                <w:color w:val="000000"/>
                <w:lang w:val="en-US"/>
              </w:rPr>
            </w:pPr>
            <w:r w:rsidRPr="0082048E">
              <w:rPr>
                <w:rFonts w:ascii="Calibri" w:hAnsi="Calibri" w:cs="Calibri"/>
                <w:color w:val="000000"/>
                <w:lang w:val="en-US"/>
              </w:rPr>
              <w:t>2021</w:t>
            </w:r>
          </w:p>
        </w:tc>
        <w:tc>
          <w:tcPr>
            <w:tcW w:w="1445" w:type="dxa"/>
            <w:tcBorders>
              <w:top w:val="single" w:sz="4" w:space="0" w:color="auto"/>
              <w:left w:val="nil"/>
              <w:bottom w:val="single" w:sz="8" w:space="0" w:color="000000"/>
              <w:right w:val="single" w:sz="8" w:space="0" w:color="000000"/>
            </w:tcBorders>
            <w:shd w:val="clear" w:color="auto" w:fill="DEEAF6"/>
          </w:tcPr>
          <w:p w:rsidR="00116D06" w:rsidRPr="0082048E" w:rsidRDefault="00116D06" w:rsidP="0092221B">
            <w:pPr>
              <w:spacing w:before="145"/>
              <w:ind w:right="213"/>
              <w:jc w:val="right"/>
              <w:rPr>
                <w:rFonts w:ascii="Calibri" w:hAnsi="Calibri" w:cs="Calibri"/>
                <w:color w:val="000000"/>
                <w:lang w:val="en-US"/>
              </w:rPr>
            </w:pPr>
            <w:r w:rsidRPr="0082048E">
              <w:rPr>
                <w:rFonts w:ascii="Calibri" w:hAnsi="Calibri" w:cs="Calibri"/>
                <w:color w:val="000000"/>
                <w:lang w:val="en-US"/>
              </w:rPr>
              <w:t>12.992</w:t>
            </w:r>
          </w:p>
        </w:tc>
        <w:tc>
          <w:tcPr>
            <w:tcW w:w="1702" w:type="dxa"/>
            <w:tcBorders>
              <w:top w:val="single" w:sz="4" w:space="0" w:color="auto"/>
              <w:left w:val="nil"/>
              <w:bottom w:val="single" w:sz="8" w:space="0" w:color="000000"/>
              <w:right w:val="single" w:sz="8" w:space="0" w:color="000000"/>
            </w:tcBorders>
            <w:shd w:val="clear" w:color="auto" w:fill="DEEAF6"/>
          </w:tcPr>
          <w:p w:rsidR="00116D06" w:rsidRPr="0082048E" w:rsidRDefault="00116D06" w:rsidP="0092221B">
            <w:pPr>
              <w:spacing w:before="145"/>
              <w:ind w:right="191"/>
              <w:jc w:val="right"/>
              <w:rPr>
                <w:rFonts w:ascii="Calibri" w:hAnsi="Calibri" w:cs="Calibri"/>
                <w:color w:val="000000"/>
                <w:lang w:val="en-US"/>
              </w:rPr>
            </w:pPr>
            <w:r w:rsidRPr="0082048E">
              <w:rPr>
                <w:rFonts w:ascii="Calibri" w:hAnsi="Calibri" w:cs="Calibri"/>
                <w:color w:val="000000"/>
                <w:lang w:val="en-US"/>
              </w:rPr>
              <w:t>133.782</w:t>
            </w:r>
          </w:p>
        </w:tc>
        <w:tc>
          <w:tcPr>
            <w:tcW w:w="1702" w:type="dxa"/>
            <w:tcBorders>
              <w:top w:val="single" w:sz="4" w:space="0" w:color="auto"/>
              <w:left w:val="nil"/>
              <w:bottom w:val="single" w:sz="8" w:space="0" w:color="000000"/>
              <w:right w:val="single" w:sz="8" w:space="0" w:color="000000"/>
            </w:tcBorders>
            <w:shd w:val="clear" w:color="auto" w:fill="DEEAF6"/>
          </w:tcPr>
          <w:p w:rsidR="00116D06" w:rsidRPr="0082048E" w:rsidRDefault="00116D06" w:rsidP="0092221B">
            <w:pPr>
              <w:spacing w:before="145"/>
              <w:ind w:right="194"/>
              <w:jc w:val="right"/>
              <w:rPr>
                <w:rFonts w:ascii="Calibri" w:hAnsi="Calibri" w:cs="Calibri"/>
                <w:color w:val="000000"/>
                <w:lang w:val="en-US"/>
              </w:rPr>
            </w:pPr>
            <w:r w:rsidRPr="0082048E">
              <w:rPr>
                <w:rFonts w:ascii="Calibri" w:hAnsi="Calibri" w:cs="Calibri"/>
                <w:color w:val="000000"/>
                <w:lang w:val="en-US"/>
              </w:rPr>
              <w:t>146.774</w:t>
            </w:r>
          </w:p>
        </w:tc>
        <w:tc>
          <w:tcPr>
            <w:tcW w:w="1417" w:type="dxa"/>
            <w:tcBorders>
              <w:top w:val="single" w:sz="4" w:space="0" w:color="auto"/>
              <w:left w:val="nil"/>
              <w:bottom w:val="single" w:sz="8" w:space="0" w:color="000000"/>
              <w:right w:val="single" w:sz="8" w:space="0" w:color="000000"/>
            </w:tcBorders>
            <w:shd w:val="clear" w:color="auto" w:fill="DEEAF6"/>
          </w:tcPr>
          <w:p w:rsidR="00116D06" w:rsidRPr="0082048E" w:rsidRDefault="00116D06" w:rsidP="0092221B">
            <w:pPr>
              <w:spacing w:before="145"/>
              <w:ind w:right="511"/>
              <w:jc w:val="right"/>
              <w:rPr>
                <w:rFonts w:ascii="Calibri" w:hAnsi="Calibri" w:cs="Calibri"/>
                <w:color w:val="000000"/>
                <w:lang w:val="en-US"/>
              </w:rPr>
            </w:pPr>
            <w:r w:rsidRPr="0082048E">
              <w:rPr>
                <w:rFonts w:ascii="Calibri" w:hAnsi="Calibri" w:cs="Calibri"/>
                <w:color w:val="000000"/>
                <w:lang w:val="en-US"/>
              </w:rPr>
              <w:t>69</w:t>
            </w:r>
          </w:p>
        </w:tc>
        <w:tc>
          <w:tcPr>
            <w:tcW w:w="2036" w:type="dxa"/>
            <w:tcBorders>
              <w:top w:val="single" w:sz="4" w:space="0" w:color="auto"/>
              <w:left w:val="nil"/>
              <w:bottom w:val="single" w:sz="8" w:space="0" w:color="000000"/>
              <w:right w:val="single" w:sz="8" w:space="0" w:color="000000"/>
            </w:tcBorders>
            <w:shd w:val="clear" w:color="auto" w:fill="DEEAF6"/>
          </w:tcPr>
          <w:p w:rsidR="00116D06" w:rsidRPr="0082048E" w:rsidRDefault="00116D06" w:rsidP="0092221B">
            <w:pPr>
              <w:spacing w:before="145"/>
              <w:ind w:left="436" w:right="511"/>
              <w:jc w:val="center"/>
              <w:rPr>
                <w:rFonts w:ascii="Calibri" w:hAnsi="Calibri" w:cs="Calibri"/>
                <w:color w:val="000000"/>
                <w:lang w:val="en-US"/>
              </w:rPr>
            </w:pPr>
            <w:r w:rsidRPr="0082048E">
              <w:rPr>
                <w:rFonts w:ascii="Calibri" w:hAnsi="Calibri" w:cs="Calibri"/>
                <w:color w:val="000000"/>
                <w:lang w:val="en-US"/>
              </w:rPr>
              <w:t>212.72 LT</w:t>
            </w:r>
          </w:p>
        </w:tc>
      </w:tr>
    </w:tbl>
    <w:p w:rsidR="00471EDE" w:rsidRDefault="00471EDE" w:rsidP="007373DB">
      <w:pPr>
        <w:shd w:val="clear" w:color="auto" w:fill="FFFFFF"/>
        <w:spacing w:before="189"/>
        <w:ind w:right="684"/>
        <w:rPr>
          <w:b/>
          <w:bCs/>
          <w:color w:val="000000"/>
        </w:rPr>
      </w:pPr>
    </w:p>
    <w:p w:rsidR="00116D06" w:rsidRPr="007373DB" w:rsidRDefault="00D03747" w:rsidP="007373DB">
      <w:pPr>
        <w:shd w:val="clear" w:color="auto" w:fill="FFFFFF"/>
        <w:spacing w:before="189"/>
        <w:ind w:right="684"/>
        <w:rPr>
          <w:color w:val="000000"/>
        </w:rPr>
      </w:pPr>
      <w:r w:rsidRPr="007373DB">
        <w:rPr>
          <w:b/>
          <w:bCs/>
          <w:color w:val="000000"/>
        </w:rPr>
        <w:t>Tablo 17</w:t>
      </w:r>
      <w:r w:rsidR="00196AC2" w:rsidRPr="007373DB">
        <w:rPr>
          <w:b/>
          <w:bCs/>
          <w:color w:val="000000"/>
        </w:rPr>
        <w:t>: Taşıt Bakım Onarım Giderleri</w:t>
      </w:r>
      <w:r w:rsidR="008165DB" w:rsidRPr="007373DB">
        <w:rPr>
          <w:b/>
          <w:bCs/>
          <w:color w:val="000000"/>
        </w:rPr>
        <w:t xml:space="preserve"> Tablosu</w:t>
      </w:r>
    </w:p>
    <w:p w:rsidR="00116D06" w:rsidRPr="007373DB" w:rsidRDefault="00116D06" w:rsidP="00116D06">
      <w:pPr>
        <w:shd w:val="clear" w:color="auto" w:fill="FFFFFF"/>
        <w:spacing w:before="7"/>
        <w:rPr>
          <w:color w:val="000000"/>
        </w:rPr>
      </w:pPr>
      <w:r w:rsidRPr="007373DB">
        <w:rPr>
          <w:color w:val="000000"/>
          <w:sz w:val="21"/>
          <w:szCs w:val="21"/>
        </w:rPr>
        <w:t> </w:t>
      </w:r>
    </w:p>
    <w:tbl>
      <w:tblPr>
        <w:tblW w:w="9645" w:type="dxa"/>
        <w:shd w:val="clear" w:color="auto" w:fill="FFFFFF"/>
        <w:tblCellMar>
          <w:left w:w="0" w:type="dxa"/>
          <w:right w:w="0" w:type="dxa"/>
        </w:tblCellMar>
        <w:tblLook w:val="04A0" w:firstRow="1" w:lastRow="0" w:firstColumn="1" w:lastColumn="0" w:noHBand="0" w:noVBand="1"/>
      </w:tblPr>
      <w:tblGrid>
        <w:gridCol w:w="1664"/>
        <w:gridCol w:w="1829"/>
        <w:gridCol w:w="1555"/>
        <w:gridCol w:w="1720"/>
        <w:gridCol w:w="2877"/>
      </w:tblGrid>
      <w:tr w:rsidR="00116D06" w:rsidRPr="0082048E" w:rsidTr="0092221B">
        <w:trPr>
          <w:trHeight w:val="1024"/>
        </w:trPr>
        <w:tc>
          <w:tcPr>
            <w:tcW w:w="2033" w:type="dxa"/>
            <w:tcBorders>
              <w:top w:val="single" w:sz="8" w:space="0" w:color="000000"/>
              <w:left w:val="single" w:sz="8" w:space="0" w:color="000000"/>
              <w:bottom w:val="single" w:sz="8" w:space="0" w:color="000000"/>
              <w:right w:val="single" w:sz="8" w:space="0" w:color="000000"/>
            </w:tcBorders>
            <w:shd w:val="clear" w:color="auto" w:fill="5B9BD5"/>
            <w:hideMark/>
          </w:tcPr>
          <w:p w:rsidR="00116D06" w:rsidRPr="0082048E" w:rsidRDefault="00116D06" w:rsidP="0092221B">
            <w:pPr>
              <w:rPr>
                <w:rFonts w:ascii="Calibri" w:hAnsi="Calibri" w:cs="Calibri"/>
                <w:color w:val="000000"/>
              </w:rPr>
            </w:pPr>
            <w:r w:rsidRPr="0082048E">
              <w:rPr>
                <w:rFonts w:ascii="Calibri" w:hAnsi="Calibri" w:cs="Calibri"/>
                <w:color w:val="FFFFFF"/>
                <w:lang w:val="en-US"/>
              </w:rPr>
              <w:t> </w:t>
            </w:r>
          </w:p>
          <w:p w:rsidR="00116D06" w:rsidRPr="0082048E" w:rsidRDefault="00116D06" w:rsidP="0092221B">
            <w:pPr>
              <w:spacing w:before="1"/>
              <w:rPr>
                <w:rFonts w:ascii="Calibri" w:hAnsi="Calibri" w:cs="Calibri"/>
                <w:color w:val="000000"/>
              </w:rPr>
            </w:pPr>
            <w:r w:rsidRPr="0082048E">
              <w:rPr>
                <w:rFonts w:ascii="Calibri" w:hAnsi="Calibri" w:cs="Calibri"/>
                <w:color w:val="FFFFFF"/>
                <w:lang w:val="en-US"/>
              </w:rPr>
              <w:t> </w:t>
            </w:r>
          </w:p>
          <w:p w:rsidR="00116D06" w:rsidRPr="0082048E" w:rsidRDefault="00116D06" w:rsidP="0092221B">
            <w:pPr>
              <w:ind w:left="510"/>
              <w:rPr>
                <w:rFonts w:ascii="Calibri" w:hAnsi="Calibri" w:cs="Calibri"/>
                <w:color w:val="000000"/>
              </w:rPr>
            </w:pPr>
            <w:r w:rsidRPr="0082048E">
              <w:rPr>
                <w:rFonts w:ascii="Calibri" w:hAnsi="Calibri" w:cs="Calibri"/>
                <w:b/>
                <w:bCs/>
                <w:color w:val="FFFFFF"/>
                <w:lang w:val="en-US"/>
              </w:rPr>
              <w:t>YILLAR</w:t>
            </w:r>
          </w:p>
        </w:tc>
        <w:tc>
          <w:tcPr>
            <w:tcW w:w="1869"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10"/>
              <w:rPr>
                <w:rFonts w:ascii="Calibri" w:hAnsi="Calibri" w:cs="Calibri"/>
                <w:color w:val="000000"/>
              </w:rPr>
            </w:pPr>
            <w:r w:rsidRPr="0082048E">
              <w:rPr>
                <w:rFonts w:ascii="Calibri" w:hAnsi="Calibri" w:cs="Calibri"/>
                <w:color w:val="FFFFFF"/>
                <w:lang w:val="en-US"/>
              </w:rPr>
              <w:t> </w:t>
            </w:r>
          </w:p>
          <w:p w:rsidR="00116D06" w:rsidRPr="0082048E" w:rsidRDefault="00116D06" w:rsidP="0092221B">
            <w:pPr>
              <w:ind w:left="792" w:right="290" w:hanging="444"/>
              <w:rPr>
                <w:rFonts w:ascii="Calibri" w:hAnsi="Calibri" w:cs="Calibri"/>
                <w:color w:val="000000"/>
              </w:rPr>
            </w:pPr>
            <w:r w:rsidRPr="0082048E">
              <w:rPr>
                <w:rFonts w:ascii="Calibri" w:hAnsi="Calibri" w:cs="Calibri"/>
                <w:b/>
                <w:bCs/>
                <w:color w:val="FFFFFF"/>
                <w:lang w:val="en-US"/>
              </w:rPr>
              <w:t>TUTARLARI TL.</w:t>
            </w:r>
          </w:p>
        </w:tc>
        <w:tc>
          <w:tcPr>
            <w:tcW w:w="1893"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10"/>
              <w:rPr>
                <w:rFonts w:ascii="Calibri" w:hAnsi="Calibri" w:cs="Calibri"/>
                <w:color w:val="000000"/>
              </w:rPr>
            </w:pPr>
            <w:r w:rsidRPr="0082048E">
              <w:rPr>
                <w:rFonts w:ascii="Calibri" w:hAnsi="Calibri" w:cs="Calibri"/>
                <w:color w:val="FFFFFF"/>
                <w:lang w:val="en-US"/>
              </w:rPr>
              <w:t> </w:t>
            </w:r>
          </w:p>
          <w:p w:rsidR="00116D06" w:rsidRPr="0082048E" w:rsidRDefault="00116D06" w:rsidP="0092221B">
            <w:pPr>
              <w:spacing w:before="1" w:line="224" w:lineRule="atLeast"/>
              <w:ind w:left="156"/>
              <w:rPr>
                <w:rFonts w:ascii="Calibri" w:hAnsi="Calibri" w:cs="Calibri"/>
                <w:color w:val="000000"/>
              </w:rPr>
            </w:pPr>
            <w:r w:rsidRPr="0082048E">
              <w:rPr>
                <w:rFonts w:ascii="Calibri" w:hAnsi="Calibri" w:cs="Calibri"/>
                <w:b/>
                <w:bCs/>
                <w:color w:val="FFFFFF"/>
                <w:lang w:val="en-US"/>
              </w:rPr>
              <w:t>DEĞİŞİM %</w:t>
            </w:r>
            <w:r w:rsidRPr="0082048E">
              <w:rPr>
                <w:rFonts w:ascii="Calibri" w:hAnsi="Calibri" w:cs="Calibri"/>
                <w:b/>
                <w:bCs/>
                <w:color w:val="FFFFFF"/>
                <w:spacing w:val="-5"/>
                <w:lang w:val="en-US"/>
              </w:rPr>
              <w:t> </w:t>
            </w:r>
            <w:r w:rsidRPr="0082048E">
              <w:rPr>
                <w:rFonts w:ascii="Calibri" w:hAnsi="Calibri" w:cs="Calibri"/>
                <w:b/>
                <w:bCs/>
                <w:color w:val="FFFFFF"/>
                <w:lang w:val="en-US"/>
              </w:rPr>
              <w:t>(Bir</w:t>
            </w:r>
          </w:p>
          <w:p w:rsidR="00116D06" w:rsidRPr="0082048E" w:rsidRDefault="00116D06" w:rsidP="0092221B">
            <w:pPr>
              <w:spacing w:line="224" w:lineRule="atLeast"/>
              <w:ind w:left="139"/>
              <w:rPr>
                <w:rFonts w:ascii="Calibri" w:hAnsi="Calibri" w:cs="Calibri"/>
                <w:color w:val="000000"/>
              </w:rPr>
            </w:pPr>
            <w:proofErr w:type="spellStart"/>
            <w:r w:rsidRPr="0082048E">
              <w:rPr>
                <w:rFonts w:ascii="Calibri" w:hAnsi="Calibri" w:cs="Calibri"/>
                <w:b/>
                <w:bCs/>
                <w:color w:val="FFFFFF"/>
                <w:lang w:val="en-US"/>
              </w:rPr>
              <w:t>Önceki</w:t>
            </w:r>
            <w:proofErr w:type="spellEnd"/>
            <w:r w:rsidRPr="0082048E">
              <w:rPr>
                <w:rFonts w:ascii="Calibri" w:hAnsi="Calibri" w:cs="Calibri"/>
                <w:b/>
                <w:bCs/>
                <w:color w:val="FFFFFF"/>
                <w:lang w:val="en-US"/>
              </w:rPr>
              <w:t xml:space="preserve"> </w:t>
            </w:r>
            <w:proofErr w:type="spellStart"/>
            <w:r w:rsidRPr="0082048E">
              <w:rPr>
                <w:rFonts w:ascii="Calibri" w:hAnsi="Calibri" w:cs="Calibri"/>
                <w:b/>
                <w:bCs/>
                <w:color w:val="FFFFFF"/>
                <w:lang w:val="en-US"/>
              </w:rPr>
              <w:t>Yıla</w:t>
            </w:r>
            <w:proofErr w:type="spellEnd"/>
            <w:r w:rsidRPr="0082048E">
              <w:rPr>
                <w:rFonts w:ascii="Calibri" w:hAnsi="Calibri" w:cs="Calibri"/>
                <w:b/>
                <w:bCs/>
                <w:color w:val="FFFFFF"/>
                <w:spacing w:val="-5"/>
                <w:lang w:val="en-US"/>
              </w:rPr>
              <w:t> </w:t>
            </w:r>
            <w:proofErr w:type="spellStart"/>
            <w:r w:rsidRPr="0082048E">
              <w:rPr>
                <w:rFonts w:ascii="Calibri" w:hAnsi="Calibri" w:cs="Calibri"/>
                <w:b/>
                <w:bCs/>
                <w:color w:val="FFFFFF"/>
                <w:lang w:val="en-US"/>
              </w:rPr>
              <w:t>Göre</w:t>
            </w:r>
            <w:proofErr w:type="spellEnd"/>
            <w:r w:rsidRPr="0082048E">
              <w:rPr>
                <w:rFonts w:ascii="Calibri" w:hAnsi="Calibri" w:cs="Calibri"/>
                <w:b/>
                <w:bCs/>
                <w:color w:val="FFFFFF"/>
                <w:lang w:val="en-US"/>
              </w:rPr>
              <w:t>)</w:t>
            </w:r>
          </w:p>
        </w:tc>
        <w:tc>
          <w:tcPr>
            <w:tcW w:w="1838"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2"/>
              <w:rPr>
                <w:rFonts w:ascii="Calibri" w:hAnsi="Calibri" w:cs="Calibri"/>
                <w:color w:val="000000"/>
              </w:rPr>
            </w:pPr>
            <w:r w:rsidRPr="0082048E">
              <w:rPr>
                <w:rFonts w:ascii="Calibri" w:hAnsi="Calibri" w:cs="Calibri"/>
                <w:color w:val="FFFFFF"/>
                <w:lang w:val="en-US"/>
              </w:rPr>
              <w:t> </w:t>
            </w:r>
          </w:p>
          <w:p w:rsidR="00116D06" w:rsidRPr="0082048E" w:rsidRDefault="00116D06" w:rsidP="0092221B">
            <w:pPr>
              <w:ind w:left="577" w:hanging="185"/>
              <w:rPr>
                <w:rFonts w:ascii="Calibri" w:hAnsi="Calibri" w:cs="Calibri"/>
                <w:color w:val="000000"/>
              </w:rPr>
            </w:pPr>
            <w:r w:rsidRPr="0082048E">
              <w:rPr>
                <w:rFonts w:ascii="Calibri" w:hAnsi="Calibri" w:cs="Calibri"/>
                <w:b/>
                <w:bCs/>
                <w:color w:val="FFFFFF"/>
                <w:lang w:val="en-US"/>
              </w:rPr>
              <w:t>ARAÇ SAYISI (MERKEZ)</w:t>
            </w:r>
          </w:p>
        </w:tc>
        <w:tc>
          <w:tcPr>
            <w:tcW w:w="2006" w:type="dxa"/>
            <w:tcBorders>
              <w:top w:val="single" w:sz="8" w:space="0" w:color="000000"/>
              <w:left w:val="nil"/>
              <w:bottom w:val="single" w:sz="8" w:space="0" w:color="000000"/>
              <w:right w:val="single" w:sz="8" w:space="0" w:color="000000"/>
            </w:tcBorders>
            <w:shd w:val="clear" w:color="auto" w:fill="5B9BD5"/>
            <w:hideMark/>
          </w:tcPr>
          <w:p w:rsidR="00116D06" w:rsidRPr="0082048E" w:rsidRDefault="00116D06" w:rsidP="0092221B">
            <w:pPr>
              <w:spacing w:before="10"/>
              <w:rPr>
                <w:rFonts w:ascii="Calibri" w:hAnsi="Calibri" w:cs="Calibri"/>
                <w:color w:val="000000"/>
              </w:rPr>
            </w:pPr>
            <w:r w:rsidRPr="0082048E">
              <w:rPr>
                <w:rFonts w:ascii="Calibri" w:hAnsi="Calibri" w:cs="Calibri"/>
                <w:color w:val="FFFFFF"/>
                <w:lang w:val="en-US"/>
              </w:rPr>
              <w:t> </w:t>
            </w:r>
          </w:p>
          <w:p w:rsidR="00116D06" w:rsidRPr="0082048E" w:rsidRDefault="00116D06" w:rsidP="0092221B">
            <w:pPr>
              <w:spacing w:line="223" w:lineRule="atLeast"/>
              <w:ind w:left="273" w:right="259" w:hanging="1"/>
              <w:jc w:val="center"/>
              <w:rPr>
                <w:rFonts w:ascii="Calibri" w:hAnsi="Calibri" w:cs="Calibri"/>
                <w:color w:val="000000"/>
              </w:rPr>
            </w:pPr>
            <w:r w:rsidRPr="0082048E">
              <w:rPr>
                <w:rFonts w:ascii="Calibri" w:hAnsi="Calibri" w:cs="Calibri"/>
                <w:b/>
                <w:bCs/>
                <w:color w:val="FFFFFF"/>
                <w:lang w:val="en-US"/>
              </w:rPr>
              <w:t>ARAÇ BAŞI BAKIM </w:t>
            </w:r>
            <w:r w:rsidRPr="0082048E">
              <w:rPr>
                <w:rFonts w:ascii="Calibri" w:hAnsi="Calibri" w:cs="Calibri"/>
                <w:b/>
                <w:bCs/>
                <w:color w:val="FFFFFF"/>
                <w:spacing w:val="-4"/>
                <w:lang w:val="en-US"/>
              </w:rPr>
              <w:t>ONARIM </w:t>
            </w:r>
            <w:r w:rsidRPr="0082048E">
              <w:rPr>
                <w:rFonts w:ascii="Calibri" w:hAnsi="Calibri" w:cs="Calibri"/>
                <w:b/>
                <w:bCs/>
                <w:color w:val="FFFFFF"/>
                <w:lang w:val="en-US"/>
              </w:rPr>
              <w:t>GİDERİ</w:t>
            </w:r>
          </w:p>
        </w:tc>
      </w:tr>
      <w:tr w:rsidR="00116D06" w:rsidRPr="0082048E" w:rsidTr="0092221B">
        <w:trPr>
          <w:trHeight w:val="672"/>
        </w:trPr>
        <w:tc>
          <w:tcPr>
            <w:tcW w:w="2033" w:type="dxa"/>
            <w:tcBorders>
              <w:top w:val="nil"/>
              <w:left w:val="single" w:sz="8" w:space="0" w:color="000000"/>
              <w:bottom w:val="single" w:sz="8" w:space="0" w:color="000000"/>
              <w:right w:val="single" w:sz="8" w:space="0" w:color="000000"/>
            </w:tcBorders>
            <w:shd w:val="clear" w:color="auto" w:fill="BDD6EE"/>
            <w:vAlign w:val="center"/>
            <w:hideMark/>
          </w:tcPr>
          <w:p w:rsidR="00116D06" w:rsidRPr="0082048E" w:rsidRDefault="00116D06" w:rsidP="0092221B">
            <w:pPr>
              <w:spacing w:before="203"/>
              <w:ind w:left="520"/>
              <w:rPr>
                <w:rFonts w:ascii="Calibri" w:hAnsi="Calibri" w:cs="Calibri"/>
                <w:color w:val="000000"/>
              </w:rPr>
            </w:pPr>
            <w:r w:rsidRPr="0082048E">
              <w:rPr>
                <w:rFonts w:ascii="Calibri" w:hAnsi="Calibri" w:cs="Calibri"/>
                <w:color w:val="000000"/>
                <w:lang w:val="en-US"/>
              </w:rPr>
              <w:t xml:space="preserve">2017 </w:t>
            </w:r>
            <w:proofErr w:type="spellStart"/>
            <w:r w:rsidRPr="0082048E">
              <w:rPr>
                <w:rFonts w:ascii="Calibri" w:hAnsi="Calibri" w:cs="Calibri"/>
                <w:color w:val="000000"/>
                <w:lang w:val="en-US"/>
              </w:rPr>
              <w:t>Yılı</w:t>
            </w:r>
            <w:proofErr w:type="spellEnd"/>
          </w:p>
        </w:tc>
        <w:tc>
          <w:tcPr>
            <w:tcW w:w="1869"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203"/>
              <w:ind w:right="352"/>
              <w:jc w:val="right"/>
              <w:rPr>
                <w:rFonts w:ascii="Calibri" w:hAnsi="Calibri" w:cs="Calibri"/>
                <w:color w:val="000000"/>
              </w:rPr>
            </w:pPr>
            <w:r w:rsidRPr="0082048E">
              <w:rPr>
                <w:rFonts w:ascii="Calibri" w:hAnsi="Calibri" w:cs="Calibri"/>
                <w:color w:val="000000"/>
                <w:lang w:val="en-US"/>
              </w:rPr>
              <w:t>178.934,24</w:t>
            </w:r>
          </w:p>
        </w:tc>
        <w:tc>
          <w:tcPr>
            <w:tcW w:w="1893"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148"/>
              <w:ind w:right="489"/>
              <w:jc w:val="right"/>
              <w:rPr>
                <w:rFonts w:ascii="Calibri" w:hAnsi="Calibri" w:cs="Calibri"/>
                <w:color w:val="000000"/>
              </w:rPr>
            </w:pPr>
            <w:r w:rsidRPr="0082048E">
              <w:rPr>
                <w:rFonts w:ascii="Calibri" w:hAnsi="Calibri" w:cs="Calibri"/>
                <w:color w:val="000000"/>
                <w:lang w:val="en-US"/>
              </w:rPr>
              <w:t> </w:t>
            </w:r>
          </w:p>
        </w:tc>
        <w:tc>
          <w:tcPr>
            <w:tcW w:w="1838"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196"/>
              <w:ind w:right="750"/>
              <w:jc w:val="right"/>
              <w:rPr>
                <w:rFonts w:ascii="Calibri" w:hAnsi="Calibri" w:cs="Calibri"/>
                <w:color w:val="000000"/>
              </w:rPr>
            </w:pPr>
            <w:r w:rsidRPr="0082048E">
              <w:rPr>
                <w:rFonts w:ascii="Calibri" w:hAnsi="Calibri" w:cs="Calibri"/>
                <w:color w:val="000000"/>
                <w:lang w:val="en-US"/>
              </w:rPr>
              <w:t>36</w:t>
            </w:r>
          </w:p>
        </w:tc>
        <w:tc>
          <w:tcPr>
            <w:tcW w:w="2006"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203"/>
              <w:ind w:right="581"/>
              <w:jc w:val="right"/>
              <w:rPr>
                <w:rFonts w:ascii="Calibri" w:hAnsi="Calibri" w:cs="Calibri"/>
                <w:color w:val="000000"/>
              </w:rPr>
            </w:pPr>
            <w:r w:rsidRPr="0082048E">
              <w:rPr>
                <w:rFonts w:ascii="Calibri" w:hAnsi="Calibri" w:cs="Calibri"/>
                <w:color w:val="000000"/>
                <w:lang w:val="en-US"/>
              </w:rPr>
              <w:t>4.970,39</w:t>
            </w:r>
          </w:p>
        </w:tc>
      </w:tr>
      <w:tr w:rsidR="00116D06" w:rsidRPr="0082048E" w:rsidTr="0092221B">
        <w:trPr>
          <w:trHeight w:val="664"/>
        </w:trPr>
        <w:tc>
          <w:tcPr>
            <w:tcW w:w="2033" w:type="dxa"/>
            <w:tcBorders>
              <w:top w:val="nil"/>
              <w:left w:val="single" w:sz="8" w:space="0" w:color="000000"/>
              <w:bottom w:val="single" w:sz="8" w:space="0" w:color="000000"/>
              <w:right w:val="single" w:sz="8" w:space="0" w:color="000000"/>
            </w:tcBorders>
            <w:shd w:val="clear" w:color="auto" w:fill="DEEAF6"/>
            <w:vAlign w:val="center"/>
            <w:hideMark/>
          </w:tcPr>
          <w:p w:rsidR="00116D06" w:rsidRPr="0082048E" w:rsidRDefault="00116D06" w:rsidP="0092221B">
            <w:pPr>
              <w:spacing w:before="198"/>
              <w:ind w:left="520"/>
              <w:rPr>
                <w:rFonts w:ascii="Calibri" w:hAnsi="Calibri" w:cs="Calibri"/>
                <w:color w:val="000000"/>
              </w:rPr>
            </w:pPr>
            <w:r w:rsidRPr="0082048E">
              <w:rPr>
                <w:rFonts w:ascii="Calibri" w:hAnsi="Calibri" w:cs="Calibri"/>
                <w:color w:val="000000"/>
                <w:lang w:val="en-US"/>
              </w:rPr>
              <w:t xml:space="preserve">2018 </w:t>
            </w:r>
            <w:proofErr w:type="spellStart"/>
            <w:r w:rsidRPr="0082048E">
              <w:rPr>
                <w:rFonts w:ascii="Calibri" w:hAnsi="Calibri" w:cs="Calibri"/>
                <w:color w:val="000000"/>
                <w:lang w:val="en-US"/>
              </w:rPr>
              <w:t>Yılı</w:t>
            </w:r>
            <w:proofErr w:type="spellEnd"/>
          </w:p>
        </w:tc>
        <w:tc>
          <w:tcPr>
            <w:tcW w:w="1869" w:type="dxa"/>
            <w:tcBorders>
              <w:top w:val="nil"/>
              <w:left w:val="nil"/>
              <w:bottom w:val="single" w:sz="8" w:space="0" w:color="000000"/>
              <w:right w:val="single" w:sz="8" w:space="0" w:color="000000"/>
            </w:tcBorders>
            <w:shd w:val="clear" w:color="auto" w:fill="DEEAF6"/>
            <w:vAlign w:val="center"/>
            <w:hideMark/>
          </w:tcPr>
          <w:p w:rsidR="00116D06" w:rsidRPr="0082048E" w:rsidRDefault="00116D06" w:rsidP="0092221B">
            <w:pPr>
              <w:spacing w:before="198"/>
              <w:ind w:right="345"/>
              <w:jc w:val="right"/>
              <w:rPr>
                <w:rFonts w:ascii="Calibri" w:hAnsi="Calibri" w:cs="Calibri"/>
                <w:color w:val="000000"/>
              </w:rPr>
            </w:pPr>
            <w:r w:rsidRPr="0082048E">
              <w:rPr>
                <w:rFonts w:ascii="Calibri" w:hAnsi="Calibri" w:cs="Calibri"/>
                <w:color w:val="000000"/>
                <w:lang w:val="en-US"/>
              </w:rPr>
              <w:t>243.451,43</w:t>
            </w:r>
          </w:p>
        </w:tc>
        <w:tc>
          <w:tcPr>
            <w:tcW w:w="1893" w:type="dxa"/>
            <w:tcBorders>
              <w:top w:val="nil"/>
              <w:left w:val="nil"/>
              <w:bottom w:val="single" w:sz="8" w:space="0" w:color="000000"/>
              <w:right w:val="single" w:sz="8" w:space="0" w:color="000000"/>
            </w:tcBorders>
            <w:shd w:val="clear" w:color="auto" w:fill="DEEAF6"/>
            <w:vAlign w:val="center"/>
            <w:hideMark/>
          </w:tcPr>
          <w:p w:rsidR="00116D06" w:rsidRPr="0082048E" w:rsidRDefault="00116D06" w:rsidP="0092221B">
            <w:pPr>
              <w:spacing w:before="198"/>
              <w:ind w:right="489"/>
              <w:jc w:val="right"/>
              <w:rPr>
                <w:rFonts w:ascii="Calibri" w:hAnsi="Calibri" w:cs="Calibri"/>
                <w:color w:val="000000"/>
              </w:rPr>
            </w:pPr>
            <w:r w:rsidRPr="0082048E">
              <w:rPr>
                <w:rFonts w:ascii="Calibri" w:hAnsi="Calibri" w:cs="Calibri"/>
                <w:color w:val="000000"/>
                <w:lang w:val="en-US"/>
              </w:rPr>
              <w:t>% 27</w:t>
            </w:r>
          </w:p>
        </w:tc>
        <w:tc>
          <w:tcPr>
            <w:tcW w:w="1838" w:type="dxa"/>
            <w:tcBorders>
              <w:top w:val="nil"/>
              <w:left w:val="nil"/>
              <w:bottom w:val="single" w:sz="8" w:space="0" w:color="000000"/>
              <w:right w:val="single" w:sz="8" w:space="0" w:color="000000"/>
            </w:tcBorders>
            <w:shd w:val="clear" w:color="auto" w:fill="DEEAF6"/>
            <w:vAlign w:val="center"/>
            <w:hideMark/>
          </w:tcPr>
          <w:p w:rsidR="00116D06" w:rsidRPr="0082048E" w:rsidRDefault="00116D06" w:rsidP="0092221B">
            <w:pPr>
              <w:spacing w:before="191"/>
              <w:ind w:right="750"/>
              <w:jc w:val="right"/>
              <w:rPr>
                <w:rFonts w:ascii="Calibri" w:hAnsi="Calibri" w:cs="Calibri"/>
                <w:color w:val="000000"/>
              </w:rPr>
            </w:pPr>
            <w:r w:rsidRPr="0082048E">
              <w:rPr>
                <w:rFonts w:ascii="Calibri" w:hAnsi="Calibri" w:cs="Calibri"/>
                <w:color w:val="000000"/>
                <w:lang w:val="en-US"/>
              </w:rPr>
              <w:t>34</w:t>
            </w:r>
          </w:p>
        </w:tc>
        <w:tc>
          <w:tcPr>
            <w:tcW w:w="2006" w:type="dxa"/>
            <w:tcBorders>
              <w:top w:val="nil"/>
              <w:left w:val="nil"/>
              <w:bottom w:val="single" w:sz="8" w:space="0" w:color="000000"/>
              <w:right w:val="single" w:sz="8" w:space="0" w:color="000000"/>
            </w:tcBorders>
            <w:shd w:val="clear" w:color="auto" w:fill="DEEAF6"/>
            <w:vAlign w:val="center"/>
            <w:hideMark/>
          </w:tcPr>
          <w:p w:rsidR="00116D06" w:rsidRPr="0082048E" w:rsidRDefault="00116D06" w:rsidP="0092221B">
            <w:pPr>
              <w:spacing w:before="198"/>
              <w:ind w:right="576"/>
              <w:jc w:val="right"/>
              <w:rPr>
                <w:rFonts w:ascii="Calibri" w:hAnsi="Calibri" w:cs="Calibri"/>
                <w:color w:val="000000"/>
              </w:rPr>
            </w:pPr>
            <w:r w:rsidRPr="0082048E">
              <w:rPr>
                <w:rFonts w:ascii="Calibri" w:hAnsi="Calibri" w:cs="Calibri"/>
                <w:color w:val="000000"/>
                <w:lang w:val="en-US"/>
              </w:rPr>
              <w:t>7.160,33</w:t>
            </w:r>
          </w:p>
        </w:tc>
      </w:tr>
      <w:tr w:rsidR="00116D06" w:rsidRPr="0082048E" w:rsidTr="0092221B">
        <w:trPr>
          <w:trHeight w:val="606"/>
        </w:trPr>
        <w:tc>
          <w:tcPr>
            <w:tcW w:w="2033" w:type="dxa"/>
            <w:tcBorders>
              <w:top w:val="nil"/>
              <w:left w:val="single" w:sz="8" w:space="0" w:color="000000"/>
              <w:bottom w:val="single" w:sz="8" w:space="0" w:color="000000"/>
              <w:right w:val="single" w:sz="8" w:space="0" w:color="000000"/>
            </w:tcBorders>
            <w:shd w:val="clear" w:color="auto" w:fill="BDD6EE"/>
            <w:vAlign w:val="center"/>
            <w:hideMark/>
          </w:tcPr>
          <w:p w:rsidR="00116D06" w:rsidRPr="0082048E" w:rsidRDefault="00116D06" w:rsidP="0092221B">
            <w:pPr>
              <w:spacing w:before="169"/>
              <w:ind w:left="520"/>
              <w:rPr>
                <w:rFonts w:ascii="Calibri" w:hAnsi="Calibri" w:cs="Calibri"/>
                <w:color w:val="000000"/>
              </w:rPr>
            </w:pPr>
            <w:r w:rsidRPr="0082048E">
              <w:rPr>
                <w:rFonts w:ascii="Calibri" w:hAnsi="Calibri" w:cs="Calibri"/>
                <w:color w:val="000000"/>
                <w:lang w:val="en-US"/>
              </w:rPr>
              <w:t xml:space="preserve">2019 </w:t>
            </w:r>
            <w:proofErr w:type="spellStart"/>
            <w:r w:rsidRPr="0082048E">
              <w:rPr>
                <w:rFonts w:ascii="Calibri" w:hAnsi="Calibri" w:cs="Calibri"/>
                <w:color w:val="000000"/>
                <w:lang w:val="en-US"/>
              </w:rPr>
              <w:t>Yılı</w:t>
            </w:r>
            <w:proofErr w:type="spellEnd"/>
          </w:p>
        </w:tc>
        <w:tc>
          <w:tcPr>
            <w:tcW w:w="1869"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169"/>
              <w:ind w:right="345"/>
              <w:jc w:val="right"/>
              <w:rPr>
                <w:rFonts w:ascii="Calibri" w:hAnsi="Calibri" w:cs="Calibri"/>
                <w:color w:val="000000"/>
              </w:rPr>
            </w:pPr>
            <w:r w:rsidRPr="0082048E">
              <w:rPr>
                <w:rFonts w:ascii="Calibri" w:hAnsi="Calibri" w:cs="Calibri"/>
                <w:color w:val="000000"/>
                <w:lang w:val="en-US"/>
              </w:rPr>
              <w:t>274.363,56</w:t>
            </w:r>
          </w:p>
        </w:tc>
        <w:tc>
          <w:tcPr>
            <w:tcW w:w="1893"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159"/>
              <w:ind w:right="467"/>
              <w:jc w:val="right"/>
              <w:rPr>
                <w:rFonts w:ascii="Calibri" w:hAnsi="Calibri" w:cs="Calibri"/>
                <w:color w:val="000000"/>
              </w:rPr>
            </w:pPr>
            <w:r w:rsidRPr="0082048E">
              <w:rPr>
                <w:rFonts w:ascii="Calibri" w:hAnsi="Calibri" w:cs="Calibri"/>
                <w:color w:val="000000"/>
                <w:lang w:val="en-US"/>
              </w:rPr>
              <w:t>% 11</w:t>
            </w:r>
          </w:p>
        </w:tc>
        <w:tc>
          <w:tcPr>
            <w:tcW w:w="1838"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162"/>
              <w:ind w:right="750"/>
              <w:jc w:val="right"/>
              <w:rPr>
                <w:rFonts w:ascii="Calibri" w:hAnsi="Calibri" w:cs="Calibri"/>
                <w:color w:val="000000"/>
              </w:rPr>
            </w:pPr>
            <w:r w:rsidRPr="0082048E">
              <w:rPr>
                <w:rFonts w:ascii="Calibri" w:hAnsi="Calibri" w:cs="Calibri"/>
                <w:color w:val="000000"/>
                <w:lang w:val="en-US"/>
              </w:rPr>
              <w:t>34</w:t>
            </w:r>
          </w:p>
        </w:tc>
        <w:tc>
          <w:tcPr>
            <w:tcW w:w="2006" w:type="dxa"/>
            <w:tcBorders>
              <w:top w:val="nil"/>
              <w:left w:val="nil"/>
              <w:bottom w:val="single" w:sz="8" w:space="0" w:color="000000"/>
              <w:right w:val="single" w:sz="8" w:space="0" w:color="000000"/>
            </w:tcBorders>
            <w:shd w:val="clear" w:color="auto" w:fill="BDD6EE"/>
            <w:vAlign w:val="center"/>
            <w:hideMark/>
          </w:tcPr>
          <w:p w:rsidR="00116D06" w:rsidRPr="0082048E" w:rsidRDefault="00116D06" w:rsidP="0092221B">
            <w:pPr>
              <w:spacing w:before="169"/>
              <w:ind w:right="576"/>
              <w:jc w:val="right"/>
              <w:rPr>
                <w:rFonts w:ascii="Calibri" w:hAnsi="Calibri" w:cs="Calibri"/>
                <w:color w:val="000000"/>
              </w:rPr>
            </w:pPr>
            <w:r w:rsidRPr="0082048E">
              <w:rPr>
                <w:rFonts w:ascii="Calibri" w:hAnsi="Calibri" w:cs="Calibri"/>
                <w:color w:val="000000"/>
                <w:lang w:val="en-US"/>
              </w:rPr>
              <w:t>8.069,51</w:t>
            </w:r>
          </w:p>
        </w:tc>
      </w:tr>
      <w:tr w:rsidR="00116D06" w:rsidRPr="0082048E" w:rsidTr="0092221B">
        <w:trPr>
          <w:trHeight w:val="606"/>
        </w:trPr>
        <w:tc>
          <w:tcPr>
            <w:tcW w:w="2033" w:type="dxa"/>
            <w:tcBorders>
              <w:top w:val="nil"/>
              <w:left w:val="single" w:sz="8" w:space="0" w:color="000000"/>
              <w:bottom w:val="single" w:sz="4" w:space="0" w:color="auto"/>
              <w:right w:val="single" w:sz="8" w:space="0" w:color="000000"/>
            </w:tcBorders>
            <w:shd w:val="clear" w:color="auto" w:fill="DEEAF6"/>
            <w:vAlign w:val="center"/>
            <w:hideMark/>
          </w:tcPr>
          <w:p w:rsidR="00116D06" w:rsidRPr="0082048E" w:rsidRDefault="00116D06" w:rsidP="0092221B">
            <w:pPr>
              <w:spacing w:before="169"/>
              <w:ind w:left="520"/>
              <w:rPr>
                <w:rFonts w:ascii="Calibri" w:hAnsi="Calibri" w:cs="Calibri"/>
                <w:color w:val="000000"/>
              </w:rPr>
            </w:pPr>
            <w:r w:rsidRPr="0082048E">
              <w:rPr>
                <w:rFonts w:ascii="Calibri" w:hAnsi="Calibri" w:cs="Calibri"/>
                <w:color w:val="000000"/>
                <w:lang w:val="en-US"/>
              </w:rPr>
              <w:t xml:space="preserve">2020 </w:t>
            </w:r>
            <w:proofErr w:type="spellStart"/>
            <w:r w:rsidRPr="0082048E">
              <w:rPr>
                <w:rFonts w:ascii="Calibri" w:hAnsi="Calibri" w:cs="Calibri"/>
                <w:color w:val="000000"/>
                <w:lang w:val="en-US"/>
              </w:rPr>
              <w:t>Yılı</w:t>
            </w:r>
            <w:proofErr w:type="spellEnd"/>
          </w:p>
        </w:tc>
        <w:tc>
          <w:tcPr>
            <w:tcW w:w="1869" w:type="dxa"/>
            <w:tcBorders>
              <w:top w:val="nil"/>
              <w:left w:val="nil"/>
              <w:bottom w:val="single" w:sz="4" w:space="0" w:color="auto"/>
              <w:right w:val="single" w:sz="8" w:space="0" w:color="000000"/>
            </w:tcBorders>
            <w:shd w:val="clear" w:color="auto" w:fill="DEEAF6"/>
            <w:vAlign w:val="center"/>
            <w:hideMark/>
          </w:tcPr>
          <w:p w:rsidR="00116D06" w:rsidRPr="0082048E" w:rsidRDefault="00116D06" w:rsidP="0092221B">
            <w:pPr>
              <w:spacing w:before="169"/>
              <w:ind w:right="345"/>
              <w:jc w:val="right"/>
              <w:rPr>
                <w:rFonts w:ascii="Calibri" w:hAnsi="Calibri" w:cs="Calibri"/>
                <w:color w:val="000000"/>
              </w:rPr>
            </w:pPr>
            <w:r w:rsidRPr="0082048E">
              <w:rPr>
                <w:rFonts w:ascii="Calibri" w:hAnsi="Calibri" w:cs="Calibri"/>
                <w:color w:val="000000"/>
                <w:lang w:val="en-US"/>
              </w:rPr>
              <w:t>197.891,49</w:t>
            </w:r>
          </w:p>
        </w:tc>
        <w:tc>
          <w:tcPr>
            <w:tcW w:w="1893" w:type="dxa"/>
            <w:tcBorders>
              <w:top w:val="nil"/>
              <w:left w:val="nil"/>
              <w:bottom w:val="single" w:sz="4" w:space="0" w:color="auto"/>
              <w:right w:val="single" w:sz="8" w:space="0" w:color="000000"/>
            </w:tcBorders>
            <w:shd w:val="clear" w:color="auto" w:fill="DEEAF6"/>
            <w:vAlign w:val="center"/>
            <w:hideMark/>
          </w:tcPr>
          <w:p w:rsidR="00116D06" w:rsidRPr="0082048E" w:rsidRDefault="00116D06" w:rsidP="0092221B">
            <w:pPr>
              <w:spacing w:before="159"/>
              <w:ind w:right="467"/>
              <w:jc w:val="right"/>
              <w:rPr>
                <w:rFonts w:ascii="Calibri" w:hAnsi="Calibri" w:cs="Calibri"/>
                <w:color w:val="000000"/>
              </w:rPr>
            </w:pPr>
            <w:r w:rsidRPr="0082048E">
              <w:rPr>
                <w:rFonts w:ascii="Calibri" w:hAnsi="Calibri" w:cs="Calibri"/>
                <w:color w:val="000000"/>
                <w:lang w:val="en-US"/>
              </w:rPr>
              <w:t>% 28</w:t>
            </w:r>
          </w:p>
        </w:tc>
        <w:tc>
          <w:tcPr>
            <w:tcW w:w="1838" w:type="dxa"/>
            <w:tcBorders>
              <w:top w:val="nil"/>
              <w:left w:val="nil"/>
              <w:bottom w:val="single" w:sz="4" w:space="0" w:color="auto"/>
              <w:right w:val="single" w:sz="8" w:space="0" w:color="000000"/>
            </w:tcBorders>
            <w:shd w:val="clear" w:color="auto" w:fill="DEEAF6"/>
            <w:vAlign w:val="center"/>
            <w:hideMark/>
          </w:tcPr>
          <w:p w:rsidR="00116D06" w:rsidRPr="0082048E" w:rsidRDefault="00116D06" w:rsidP="0092221B">
            <w:pPr>
              <w:spacing w:before="162"/>
              <w:ind w:right="750"/>
              <w:jc w:val="right"/>
              <w:rPr>
                <w:rFonts w:ascii="Calibri" w:hAnsi="Calibri" w:cs="Calibri"/>
                <w:color w:val="000000"/>
              </w:rPr>
            </w:pPr>
            <w:r w:rsidRPr="0082048E">
              <w:rPr>
                <w:rFonts w:ascii="Calibri" w:hAnsi="Calibri" w:cs="Calibri"/>
                <w:color w:val="000000"/>
                <w:lang w:val="en-US"/>
              </w:rPr>
              <w:t>36</w:t>
            </w:r>
          </w:p>
        </w:tc>
        <w:tc>
          <w:tcPr>
            <w:tcW w:w="2006" w:type="dxa"/>
            <w:tcBorders>
              <w:top w:val="nil"/>
              <w:left w:val="nil"/>
              <w:bottom w:val="single" w:sz="4" w:space="0" w:color="auto"/>
              <w:right w:val="single" w:sz="8" w:space="0" w:color="000000"/>
            </w:tcBorders>
            <w:shd w:val="clear" w:color="auto" w:fill="DEEAF6"/>
            <w:vAlign w:val="center"/>
            <w:hideMark/>
          </w:tcPr>
          <w:p w:rsidR="00116D06" w:rsidRPr="0082048E" w:rsidRDefault="00116D06" w:rsidP="0092221B">
            <w:pPr>
              <w:spacing w:before="169"/>
              <w:ind w:right="576"/>
              <w:jc w:val="right"/>
              <w:rPr>
                <w:rFonts w:ascii="Calibri" w:hAnsi="Calibri" w:cs="Calibri"/>
                <w:color w:val="000000"/>
              </w:rPr>
            </w:pPr>
            <w:r w:rsidRPr="0082048E">
              <w:rPr>
                <w:rFonts w:ascii="Calibri" w:hAnsi="Calibri" w:cs="Calibri"/>
                <w:color w:val="000000"/>
                <w:lang w:val="en-US"/>
              </w:rPr>
              <w:t>5.496,99</w:t>
            </w:r>
          </w:p>
        </w:tc>
      </w:tr>
      <w:tr w:rsidR="00116D06" w:rsidRPr="0082048E" w:rsidTr="0092221B">
        <w:trPr>
          <w:trHeight w:val="606"/>
        </w:trPr>
        <w:tc>
          <w:tcPr>
            <w:tcW w:w="2033" w:type="dxa"/>
            <w:tcBorders>
              <w:top w:val="single" w:sz="4" w:space="0" w:color="auto"/>
              <w:left w:val="single" w:sz="8" w:space="0" w:color="000000"/>
              <w:bottom w:val="single" w:sz="8" w:space="0" w:color="000000"/>
              <w:right w:val="single" w:sz="8" w:space="0" w:color="000000"/>
            </w:tcBorders>
            <w:shd w:val="clear" w:color="auto" w:fill="DEEAF6"/>
            <w:vAlign w:val="center"/>
          </w:tcPr>
          <w:p w:rsidR="00116D06" w:rsidRPr="0082048E" w:rsidRDefault="00116D06" w:rsidP="0092221B">
            <w:pPr>
              <w:spacing w:before="169"/>
              <w:ind w:left="520"/>
              <w:rPr>
                <w:rFonts w:ascii="Calibri" w:hAnsi="Calibri" w:cs="Calibri"/>
                <w:color w:val="000000"/>
                <w:lang w:val="en-US"/>
              </w:rPr>
            </w:pPr>
            <w:r w:rsidRPr="0082048E">
              <w:rPr>
                <w:rFonts w:ascii="Calibri" w:hAnsi="Calibri" w:cs="Calibri"/>
                <w:color w:val="000000"/>
                <w:lang w:val="en-US"/>
              </w:rPr>
              <w:t xml:space="preserve">2021 </w:t>
            </w:r>
            <w:proofErr w:type="spellStart"/>
            <w:r w:rsidRPr="0082048E">
              <w:rPr>
                <w:rFonts w:ascii="Calibri" w:hAnsi="Calibri" w:cs="Calibri"/>
                <w:color w:val="000000"/>
                <w:lang w:val="en-US"/>
              </w:rPr>
              <w:t>Yılı</w:t>
            </w:r>
            <w:proofErr w:type="spellEnd"/>
          </w:p>
        </w:tc>
        <w:tc>
          <w:tcPr>
            <w:tcW w:w="1869" w:type="dxa"/>
            <w:tcBorders>
              <w:top w:val="single" w:sz="4" w:space="0" w:color="auto"/>
              <w:left w:val="nil"/>
              <w:bottom w:val="single" w:sz="8" w:space="0" w:color="000000"/>
              <w:right w:val="single" w:sz="8" w:space="0" w:color="000000"/>
            </w:tcBorders>
            <w:shd w:val="clear" w:color="auto" w:fill="DEEAF6"/>
            <w:vAlign w:val="center"/>
          </w:tcPr>
          <w:p w:rsidR="00116D06" w:rsidRPr="0082048E" w:rsidRDefault="00116D06" w:rsidP="0092221B">
            <w:pPr>
              <w:spacing w:before="169"/>
              <w:ind w:right="345"/>
              <w:jc w:val="right"/>
              <w:rPr>
                <w:rFonts w:ascii="Calibri" w:hAnsi="Calibri" w:cs="Calibri"/>
                <w:color w:val="000000"/>
                <w:lang w:val="en-US"/>
              </w:rPr>
            </w:pPr>
            <w:r w:rsidRPr="0082048E">
              <w:rPr>
                <w:rFonts w:ascii="Calibri" w:hAnsi="Calibri" w:cs="Calibri"/>
                <w:color w:val="000000"/>
                <w:lang w:val="en-US"/>
              </w:rPr>
              <w:t>250.583,28</w:t>
            </w:r>
          </w:p>
        </w:tc>
        <w:tc>
          <w:tcPr>
            <w:tcW w:w="1893" w:type="dxa"/>
            <w:tcBorders>
              <w:top w:val="single" w:sz="4" w:space="0" w:color="auto"/>
              <w:left w:val="nil"/>
              <w:bottom w:val="single" w:sz="8" w:space="0" w:color="000000"/>
              <w:right w:val="single" w:sz="8" w:space="0" w:color="000000"/>
            </w:tcBorders>
            <w:shd w:val="clear" w:color="auto" w:fill="DEEAF6"/>
            <w:vAlign w:val="center"/>
          </w:tcPr>
          <w:p w:rsidR="00116D06" w:rsidRPr="0082048E" w:rsidRDefault="00116D06" w:rsidP="0092221B">
            <w:pPr>
              <w:spacing w:before="159"/>
              <w:ind w:right="467"/>
              <w:jc w:val="right"/>
              <w:rPr>
                <w:rFonts w:ascii="Calibri" w:hAnsi="Calibri" w:cs="Calibri"/>
                <w:color w:val="000000"/>
                <w:lang w:val="en-US"/>
              </w:rPr>
            </w:pPr>
            <w:r w:rsidRPr="0082048E">
              <w:rPr>
                <w:rFonts w:ascii="Calibri" w:hAnsi="Calibri" w:cs="Calibri"/>
                <w:color w:val="000000"/>
                <w:lang w:val="en-US"/>
              </w:rPr>
              <w:t>%27</w:t>
            </w:r>
          </w:p>
        </w:tc>
        <w:tc>
          <w:tcPr>
            <w:tcW w:w="1838" w:type="dxa"/>
            <w:tcBorders>
              <w:top w:val="single" w:sz="4" w:space="0" w:color="auto"/>
              <w:left w:val="nil"/>
              <w:bottom w:val="single" w:sz="8" w:space="0" w:color="000000"/>
              <w:right w:val="single" w:sz="8" w:space="0" w:color="000000"/>
            </w:tcBorders>
            <w:shd w:val="clear" w:color="auto" w:fill="DEEAF6"/>
            <w:vAlign w:val="center"/>
          </w:tcPr>
          <w:p w:rsidR="00116D06" w:rsidRPr="0082048E" w:rsidRDefault="00116D06" w:rsidP="0092221B">
            <w:pPr>
              <w:spacing w:before="162"/>
              <w:ind w:right="750"/>
              <w:jc w:val="right"/>
              <w:rPr>
                <w:rFonts w:ascii="Calibri" w:hAnsi="Calibri" w:cs="Calibri"/>
                <w:color w:val="000000"/>
                <w:lang w:val="en-US"/>
              </w:rPr>
            </w:pPr>
            <w:r w:rsidRPr="0082048E">
              <w:rPr>
                <w:rFonts w:ascii="Calibri" w:hAnsi="Calibri" w:cs="Calibri"/>
                <w:color w:val="000000"/>
                <w:lang w:val="en-US"/>
              </w:rPr>
              <w:t>36</w:t>
            </w:r>
          </w:p>
        </w:tc>
        <w:tc>
          <w:tcPr>
            <w:tcW w:w="2006" w:type="dxa"/>
            <w:tcBorders>
              <w:top w:val="single" w:sz="4" w:space="0" w:color="auto"/>
              <w:left w:val="nil"/>
              <w:bottom w:val="single" w:sz="8" w:space="0" w:color="000000"/>
              <w:right w:val="single" w:sz="8" w:space="0" w:color="000000"/>
            </w:tcBorders>
            <w:shd w:val="clear" w:color="auto" w:fill="DEEAF6"/>
            <w:vAlign w:val="center"/>
          </w:tcPr>
          <w:p w:rsidR="00116D06" w:rsidRPr="0082048E" w:rsidRDefault="00116D06" w:rsidP="0092221B">
            <w:pPr>
              <w:spacing w:before="169"/>
              <w:ind w:right="576"/>
              <w:jc w:val="right"/>
              <w:rPr>
                <w:rFonts w:ascii="Calibri" w:hAnsi="Calibri" w:cs="Calibri"/>
                <w:color w:val="000000"/>
                <w:lang w:val="en-US"/>
              </w:rPr>
            </w:pPr>
            <w:r w:rsidRPr="0082048E">
              <w:rPr>
                <w:rFonts w:ascii="Calibri" w:hAnsi="Calibri" w:cs="Calibri"/>
                <w:color w:val="000000"/>
                <w:lang w:val="en-US"/>
              </w:rPr>
              <w:t>7.370,10</w:t>
            </w:r>
          </w:p>
        </w:tc>
      </w:tr>
    </w:tbl>
    <w:p w:rsidR="00116D06" w:rsidRDefault="00116D06" w:rsidP="00116D06">
      <w:pPr>
        <w:shd w:val="clear" w:color="auto" w:fill="FFFFFF"/>
        <w:jc w:val="both"/>
        <w:rPr>
          <w:rFonts w:ascii="Calibri" w:hAnsi="Calibri" w:cs="Calibri"/>
          <w:b/>
          <w:bCs/>
          <w:color w:val="000000"/>
        </w:rPr>
      </w:pPr>
    </w:p>
    <w:p w:rsidR="002A6E79" w:rsidRDefault="002A6E79" w:rsidP="00731A9D">
      <w:pPr>
        <w:spacing w:line="360" w:lineRule="auto"/>
        <w:jc w:val="both"/>
        <w:rPr>
          <w:rFonts w:eastAsiaTheme="minorHAnsi"/>
          <w:b/>
          <w:bCs/>
          <w:lang w:eastAsia="en-US"/>
        </w:rPr>
      </w:pPr>
    </w:p>
    <w:p w:rsidR="002A6E79" w:rsidRDefault="002A6E79" w:rsidP="00731A9D">
      <w:pPr>
        <w:spacing w:line="360" w:lineRule="auto"/>
        <w:jc w:val="both"/>
        <w:rPr>
          <w:rFonts w:eastAsiaTheme="minorHAnsi"/>
          <w:b/>
          <w:bCs/>
          <w:lang w:eastAsia="en-US"/>
        </w:rPr>
      </w:pPr>
    </w:p>
    <w:p w:rsidR="002A6E79" w:rsidRDefault="002A6E79" w:rsidP="00731A9D">
      <w:pPr>
        <w:spacing w:line="360" w:lineRule="auto"/>
        <w:jc w:val="both"/>
        <w:rPr>
          <w:rFonts w:eastAsiaTheme="minorHAnsi"/>
          <w:b/>
          <w:bCs/>
          <w:lang w:eastAsia="en-US"/>
        </w:rPr>
      </w:pPr>
    </w:p>
    <w:p w:rsidR="00027A68" w:rsidRDefault="00027A68" w:rsidP="00731A9D">
      <w:pPr>
        <w:spacing w:line="360" w:lineRule="auto"/>
        <w:jc w:val="both"/>
        <w:rPr>
          <w:rFonts w:eastAsiaTheme="minorHAnsi"/>
          <w:b/>
          <w:bCs/>
          <w:lang w:eastAsia="en-US"/>
        </w:rPr>
      </w:pPr>
    </w:p>
    <w:p w:rsidR="002A6E79" w:rsidRDefault="002A6E79" w:rsidP="00731A9D">
      <w:pPr>
        <w:spacing w:line="360" w:lineRule="auto"/>
        <w:jc w:val="both"/>
        <w:rPr>
          <w:rFonts w:eastAsiaTheme="minorHAnsi"/>
          <w:b/>
          <w:bCs/>
          <w:lang w:eastAsia="en-US"/>
        </w:rPr>
      </w:pPr>
    </w:p>
    <w:p w:rsidR="00B078E5" w:rsidRDefault="00B078E5" w:rsidP="00731A9D">
      <w:pPr>
        <w:spacing w:line="360" w:lineRule="auto"/>
        <w:jc w:val="both"/>
        <w:rPr>
          <w:rFonts w:eastAsiaTheme="minorHAnsi"/>
          <w:b/>
          <w:bCs/>
          <w:lang w:eastAsia="en-US"/>
        </w:rPr>
      </w:pPr>
    </w:p>
    <w:p w:rsidR="002A6E79" w:rsidRDefault="002A6E79" w:rsidP="00731A9D">
      <w:pPr>
        <w:spacing w:line="360" w:lineRule="auto"/>
        <w:jc w:val="both"/>
        <w:rPr>
          <w:rFonts w:eastAsiaTheme="minorHAnsi"/>
          <w:b/>
          <w:bCs/>
          <w:lang w:eastAsia="en-US"/>
        </w:rPr>
      </w:pPr>
    </w:p>
    <w:p w:rsidR="00116D06" w:rsidRPr="0085745B" w:rsidRDefault="00E7003F" w:rsidP="00731A9D">
      <w:pPr>
        <w:spacing w:line="360" w:lineRule="auto"/>
        <w:jc w:val="both"/>
        <w:rPr>
          <w:rFonts w:eastAsiaTheme="minorHAnsi"/>
          <w:b/>
          <w:bCs/>
          <w:lang w:eastAsia="en-US"/>
        </w:rPr>
      </w:pPr>
      <w:r w:rsidRPr="0085745B">
        <w:rPr>
          <w:rFonts w:eastAsiaTheme="minorHAnsi"/>
          <w:b/>
          <w:bCs/>
          <w:lang w:eastAsia="en-US"/>
        </w:rPr>
        <w:t xml:space="preserve"> </w:t>
      </w:r>
    </w:p>
    <w:p w:rsidR="00A9616E" w:rsidRPr="0085745B" w:rsidRDefault="008165DB" w:rsidP="00731A9D">
      <w:pPr>
        <w:spacing w:line="360" w:lineRule="auto"/>
        <w:jc w:val="both"/>
        <w:rPr>
          <w:rFonts w:eastAsiaTheme="minorHAnsi"/>
          <w:b/>
          <w:bCs/>
          <w:lang w:eastAsia="en-US"/>
        </w:rPr>
      </w:pPr>
      <w:r>
        <w:rPr>
          <w:rFonts w:eastAsiaTheme="minorHAnsi"/>
          <w:b/>
          <w:bCs/>
          <w:lang w:eastAsia="en-US"/>
        </w:rPr>
        <w:t>Tablo 18:</w:t>
      </w:r>
      <w:r w:rsidRPr="0085745B">
        <w:rPr>
          <w:rFonts w:eastAsiaTheme="minorHAnsi"/>
          <w:b/>
          <w:bCs/>
          <w:lang w:eastAsia="en-US"/>
        </w:rPr>
        <w:t>Hizmet Binalarımızın Enerji Ve Su Tüketimleri</w:t>
      </w:r>
      <w:r>
        <w:rPr>
          <w:rFonts w:eastAsiaTheme="minorHAnsi"/>
          <w:b/>
          <w:bCs/>
          <w:lang w:eastAsia="en-US"/>
        </w:rPr>
        <w:t xml:space="preserve"> Tablosu</w:t>
      </w:r>
    </w:p>
    <w:tbl>
      <w:tblPr>
        <w:tblW w:w="9488" w:type="dxa"/>
        <w:tblCellMar>
          <w:left w:w="0" w:type="dxa"/>
          <w:right w:w="0" w:type="dxa"/>
        </w:tblCellMar>
        <w:tblLook w:val="04A0" w:firstRow="1" w:lastRow="0" w:firstColumn="1" w:lastColumn="0" w:noHBand="0" w:noVBand="1"/>
      </w:tblPr>
      <w:tblGrid>
        <w:gridCol w:w="1641"/>
        <w:gridCol w:w="1285"/>
        <w:gridCol w:w="1285"/>
        <w:gridCol w:w="1285"/>
        <w:gridCol w:w="1285"/>
        <w:gridCol w:w="1440"/>
        <w:gridCol w:w="1267"/>
      </w:tblGrid>
      <w:tr w:rsidR="00A9616E" w:rsidRPr="0085745B" w:rsidTr="0092221B">
        <w:tc>
          <w:tcPr>
            <w:tcW w:w="1641"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A9616E" w:rsidRPr="0085745B" w:rsidRDefault="00A9616E" w:rsidP="0092221B">
            <w:pPr>
              <w:rPr>
                <w:shd w:val="clear" w:color="auto" w:fill="5B9BD5"/>
              </w:rPr>
            </w:pPr>
            <w:r w:rsidRPr="0085745B">
              <w:rPr>
                <w:b/>
                <w:bCs/>
                <w:color w:val="FFFFFF"/>
                <w:shd w:val="clear" w:color="auto" w:fill="5B9BD5"/>
              </w:rPr>
              <w:t>Tüketim Konusu</w:t>
            </w:r>
          </w:p>
        </w:tc>
        <w:tc>
          <w:tcPr>
            <w:tcW w:w="128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rsidR="00A9616E" w:rsidRPr="0085745B" w:rsidRDefault="00A9616E" w:rsidP="0092221B">
            <w:pPr>
              <w:jc w:val="center"/>
              <w:rPr>
                <w:shd w:val="clear" w:color="auto" w:fill="5B9BD5"/>
              </w:rPr>
            </w:pPr>
            <w:r w:rsidRPr="0085745B">
              <w:rPr>
                <w:b/>
                <w:bCs/>
                <w:color w:val="FFFFFF"/>
                <w:shd w:val="clear" w:color="auto" w:fill="5B9BD5"/>
              </w:rPr>
              <w:t>2016</w:t>
            </w:r>
          </w:p>
        </w:tc>
        <w:tc>
          <w:tcPr>
            <w:tcW w:w="128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rsidR="00A9616E" w:rsidRPr="0085745B" w:rsidRDefault="00A9616E" w:rsidP="0092221B">
            <w:pPr>
              <w:jc w:val="center"/>
              <w:rPr>
                <w:shd w:val="clear" w:color="auto" w:fill="5B9BD5"/>
              </w:rPr>
            </w:pPr>
            <w:r w:rsidRPr="0085745B">
              <w:rPr>
                <w:b/>
                <w:bCs/>
                <w:color w:val="FFFFFF"/>
                <w:shd w:val="clear" w:color="auto" w:fill="5B9BD5"/>
              </w:rPr>
              <w:t>2017</w:t>
            </w:r>
          </w:p>
        </w:tc>
        <w:tc>
          <w:tcPr>
            <w:tcW w:w="128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rsidR="00A9616E" w:rsidRPr="0085745B" w:rsidRDefault="00A9616E" w:rsidP="0092221B">
            <w:pPr>
              <w:jc w:val="center"/>
              <w:rPr>
                <w:shd w:val="clear" w:color="auto" w:fill="5B9BD5"/>
              </w:rPr>
            </w:pPr>
            <w:r w:rsidRPr="0085745B">
              <w:rPr>
                <w:b/>
                <w:bCs/>
                <w:color w:val="FFFFFF"/>
                <w:shd w:val="clear" w:color="auto" w:fill="5B9BD5"/>
              </w:rPr>
              <w:t>2018</w:t>
            </w:r>
          </w:p>
        </w:tc>
        <w:tc>
          <w:tcPr>
            <w:tcW w:w="128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rsidR="00A9616E" w:rsidRPr="0085745B" w:rsidRDefault="00A9616E" w:rsidP="0092221B">
            <w:pPr>
              <w:jc w:val="center"/>
              <w:rPr>
                <w:shd w:val="clear" w:color="auto" w:fill="5B9BD5"/>
              </w:rPr>
            </w:pPr>
            <w:r w:rsidRPr="0085745B">
              <w:rPr>
                <w:b/>
                <w:bCs/>
                <w:color w:val="FFFFFF"/>
                <w:shd w:val="clear" w:color="auto" w:fill="5B9BD5"/>
              </w:rPr>
              <w:t>2019</w:t>
            </w:r>
          </w:p>
        </w:tc>
        <w:tc>
          <w:tcPr>
            <w:tcW w:w="144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rsidR="00A9616E" w:rsidRPr="0085745B" w:rsidRDefault="00A9616E" w:rsidP="0092221B">
            <w:pPr>
              <w:jc w:val="center"/>
              <w:rPr>
                <w:shd w:val="clear" w:color="auto" w:fill="5B9BD5"/>
              </w:rPr>
            </w:pPr>
            <w:r w:rsidRPr="0085745B">
              <w:rPr>
                <w:b/>
                <w:bCs/>
                <w:color w:val="FFFFFF"/>
                <w:shd w:val="clear" w:color="auto" w:fill="5B9BD5"/>
              </w:rPr>
              <w:t>2020</w:t>
            </w:r>
          </w:p>
        </w:tc>
        <w:tc>
          <w:tcPr>
            <w:tcW w:w="1267" w:type="dxa"/>
            <w:tcBorders>
              <w:top w:val="single" w:sz="8" w:space="0" w:color="auto"/>
              <w:left w:val="nil"/>
              <w:bottom w:val="single" w:sz="8" w:space="0" w:color="auto"/>
              <w:right w:val="single" w:sz="8" w:space="0" w:color="auto"/>
            </w:tcBorders>
            <w:shd w:val="clear" w:color="auto" w:fill="5B9BD5"/>
          </w:tcPr>
          <w:p w:rsidR="00A9616E" w:rsidRPr="0085745B" w:rsidRDefault="00A9616E" w:rsidP="0092221B">
            <w:pPr>
              <w:jc w:val="center"/>
              <w:rPr>
                <w:b/>
                <w:bCs/>
                <w:color w:val="FFFFFF"/>
                <w:shd w:val="clear" w:color="auto" w:fill="5B9BD5"/>
              </w:rPr>
            </w:pPr>
          </w:p>
          <w:p w:rsidR="00A9616E" w:rsidRPr="0085745B" w:rsidRDefault="00A9616E" w:rsidP="0092221B">
            <w:pPr>
              <w:jc w:val="center"/>
              <w:rPr>
                <w:b/>
                <w:bCs/>
                <w:color w:val="FFFFFF"/>
                <w:shd w:val="clear" w:color="auto" w:fill="5B9BD5"/>
              </w:rPr>
            </w:pPr>
            <w:r w:rsidRPr="0085745B">
              <w:rPr>
                <w:b/>
                <w:bCs/>
                <w:color w:val="FFFFFF"/>
                <w:shd w:val="clear" w:color="auto" w:fill="5B9BD5"/>
              </w:rPr>
              <w:t>2021</w:t>
            </w:r>
          </w:p>
        </w:tc>
      </w:tr>
      <w:tr w:rsidR="00A9616E" w:rsidTr="0092221B">
        <w:tc>
          <w:tcPr>
            <w:tcW w:w="1641"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A9616E" w:rsidRDefault="00A9616E" w:rsidP="0092221B">
            <w:pPr>
              <w:rPr>
                <w:shd w:val="clear" w:color="auto" w:fill="BDD6EE"/>
              </w:rPr>
            </w:pPr>
            <w:r>
              <w:rPr>
                <w:shd w:val="clear" w:color="auto" w:fill="BDD6EE"/>
              </w:rPr>
              <w:t>Elektrik Tüketim(</w:t>
            </w:r>
            <w:proofErr w:type="spellStart"/>
            <w:r>
              <w:rPr>
                <w:shd w:val="clear" w:color="auto" w:fill="BDD6EE"/>
              </w:rPr>
              <w:t>kwh</w:t>
            </w:r>
            <w:proofErr w:type="spellEnd"/>
            <w:r>
              <w:rPr>
                <w:shd w:val="clear" w:color="auto" w:fill="BDD6EE"/>
              </w:rPr>
              <w:t>)</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3.976.202</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3.263.799</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3.719.060</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3.777.353</w:t>
            </w:r>
          </w:p>
        </w:tc>
        <w:tc>
          <w:tcPr>
            <w:tcW w:w="144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3.477.210</w:t>
            </w:r>
          </w:p>
        </w:tc>
        <w:tc>
          <w:tcPr>
            <w:tcW w:w="1267" w:type="dxa"/>
            <w:tcBorders>
              <w:top w:val="nil"/>
              <w:left w:val="nil"/>
              <w:bottom w:val="single" w:sz="8" w:space="0" w:color="auto"/>
              <w:right w:val="single" w:sz="8" w:space="0" w:color="auto"/>
            </w:tcBorders>
            <w:shd w:val="clear" w:color="auto" w:fill="BDD6EE"/>
          </w:tcPr>
          <w:p w:rsidR="00A9616E" w:rsidRDefault="00A9616E" w:rsidP="0092221B">
            <w:pPr>
              <w:jc w:val="center"/>
              <w:rPr>
                <w:shd w:val="clear" w:color="auto" w:fill="BDD6EE"/>
              </w:rPr>
            </w:pPr>
            <w:r>
              <w:rPr>
                <w:shd w:val="clear" w:color="auto" w:fill="BDD6EE"/>
              </w:rPr>
              <w:t>3.374.370</w:t>
            </w:r>
          </w:p>
        </w:tc>
      </w:tr>
      <w:tr w:rsidR="00A9616E" w:rsidTr="0092221B">
        <w:tc>
          <w:tcPr>
            <w:tcW w:w="164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A9616E" w:rsidRDefault="00A9616E" w:rsidP="0092221B">
            <w:pPr>
              <w:rPr>
                <w:shd w:val="clear" w:color="auto" w:fill="DEEAF6"/>
              </w:rPr>
            </w:pPr>
            <w:r>
              <w:rPr>
                <w:shd w:val="clear" w:color="auto" w:fill="DEEAF6"/>
              </w:rPr>
              <w:t>Doğalgaz Yakıtı(m3)</w:t>
            </w:r>
          </w:p>
        </w:tc>
        <w:tc>
          <w:tcPr>
            <w:tcW w:w="12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A9616E" w:rsidRDefault="00A9616E" w:rsidP="0092221B">
            <w:pPr>
              <w:jc w:val="center"/>
              <w:rPr>
                <w:shd w:val="clear" w:color="auto" w:fill="DEEAF6"/>
              </w:rPr>
            </w:pPr>
            <w:r>
              <w:rPr>
                <w:shd w:val="clear" w:color="auto" w:fill="DEEAF6"/>
              </w:rPr>
              <w:t>846.391</w:t>
            </w:r>
          </w:p>
        </w:tc>
        <w:tc>
          <w:tcPr>
            <w:tcW w:w="12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A9616E" w:rsidRDefault="00A9616E" w:rsidP="0092221B">
            <w:pPr>
              <w:jc w:val="center"/>
              <w:rPr>
                <w:shd w:val="clear" w:color="auto" w:fill="DEEAF6"/>
              </w:rPr>
            </w:pPr>
            <w:r>
              <w:rPr>
                <w:shd w:val="clear" w:color="auto" w:fill="DEEAF6"/>
              </w:rPr>
              <w:t>677.436</w:t>
            </w:r>
          </w:p>
        </w:tc>
        <w:tc>
          <w:tcPr>
            <w:tcW w:w="12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A9616E" w:rsidRDefault="00A9616E" w:rsidP="0092221B">
            <w:pPr>
              <w:jc w:val="center"/>
              <w:rPr>
                <w:shd w:val="clear" w:color="auto" w:fill="DEEAF6"/>
              </w:rPr>
            </w:pPr>
            <w:r>
              <w:rPr>
                <w:shd w:val="clear" w:color="auto" w:fill="DEEAF6"/>
              </w:rPr>
              <w:t>745.222</w:t>
            </w:r>
          </w:p>
        </w:tc>
        <w:tc>
          <w:tcPr>
            <w:tcW w:w="12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A9616E" w:rsidRDefault="00A9616E" w:rsidP="0092221B">
            <w:pPr>
              <w:jc w:val="center"/>
              <w:rPr>
                <w:shd w:val="clear" w:color="auto" w:fill="DEEAF6"/>
              </w:rPr>
            </w:pPr>
            <w:r>
              <w:rPr>
                <w:shd w:val="clear" w:color="auto" w:fill="DEEAF6"/>
              </w:rPr>
              <w:t>473.240</w:t>
            </w:r>
          </w:p>
        </w:tc>
        <w:tc>
          <w:tcPr>
            <w:tcW w:w="144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A9616E" w:rsidRDefault="00A9616E" w:rsidP="0092221B">
            <w:pPr>
              <w:jc w:val="center"/>
              <w:rPr>
                <w:shd w:val="clear" w:color="auto" w:fill="DEEAF6"/>
              </w:rPr>
            </w:pPr>
            <w:r>
              <w:rPr>
                <w:shd w:val="clear" w:color="auto" w:fill="DEEAF6"/>
              </w:rPr>
              <w:t>646.727</w:t>
            </w:r>
          </w:p>
        </w:tc>
        <w:tc>
          <w:tcPr>
            <w:tcW w:w="1267" w:type="dxa"/>
            <w:tcBorders>
              <w:top w:val="nil"/>
              <w:left w:val="nil"/>
              <w:bottom w:val="single" w:sz="8" w:space="0" w:color="auto"/>
              <w:right w:val="single" w:sz="8" w:space="0" w:color="auto"/>
            </w:tcBorders>
            <w:shd w:val="clear" w:color="auto" w:fill="DEEAF6"/>
          </w:tcPr>
          <w:p w:rsidR="00A9616E" w:rsidRDefault="00A9616E" w:rsidP="0092221B">
            <w:pPr>
              <w:jc w:val="center"/>
              <w:rPr>
                <w:shd w:val="clear" w:color="auto" w:fill="DEEAF6"/>
              </w:rPr>
            </w:pPr>
            <w:r>
              <w:rPr>
                <w:shd w:val="clear" w:color="auto" w:fill="DEEAF6"/>
              </w:rPr>
              <w:t>631.577</w:t>
            </w:r>
          </w:p>
        </w:tc>
      </w:tr>
      <w:tr w:rsidR="00A9616E" w:rsidTr="0092221B">
        <w:tc>
          <w:tcPr>
            <w:tcW w:w="1641"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A9616E" w:rsidRDefault="00A9616E" w:rsidP="0092221B">
            <w:pPr>
              <w:rPr>
                <w:shd w:val="clear" w:color="auto" w:fill="BDD6EE"/>
              </w:rPr>
            </w:pPr>
            <w:r>
              <w:rPr>
                <w:shd w:val="clear" w:color="auto" w:fill="BDD6EE"/>
              </w:rPr>
              <w:t>Şebeke Suyu(m3)</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36.000</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22.520</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26.638</w:t>
            </w:r>
          </w:p>
        </w:tc>
        <w:tc>
          <w:tcPr>
            <w:tcW w:w="128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75.577</w:t>
            </w:r>
          </w:p>
        </w:tc>
        <w:tc>
          <w:tcPr>
            <w:tcW w:w="144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A9616E" w:rsidRDefault="00A9616E" w:rsidP="0092221B">
            <w:pPr>
              <w:jc w:val="center"/>
              <w:rPr>
                <w:shd w:val="clear" w:color="auto" w:fill="BDD6EE"/>
              </w:rPr>
            </w:pPr>
            <w:r>
              <w:rPr>
                <w:shd w:val="clear" w:color="auto" w:fill="BDD6EE"/>
              </w:rPr>
              <w:t>45.859</w:t>
            </w:r>
          </w:p>
        </w:tc>
        <w:tc>
          <w:tcPr>
            <w:tcW w:w="1267" w:type="dxa"/>
            <w:tcBorders>
              <w:top w:val="nil"/>
              <w:left w:val="nil"/>
              <w:bottom w:val="single" w:sz="8" w:space="0" w:color="auto"/>
              <w:right w:val="single" w:sz="8" w:space="0" w:color="auto"/>
            </w:tcBorders>
            <w:shd w:val="clear" w:color="auto" w:fill="BDD6EE"/>
          </w:tcPr>
          <w:p w:rsidR="00A9616E" w:rsidRDefault="00A9616E" w:rsidP="0092221B">
            <w:pPr>
              <w:jc w:val="center"/>
              <w:rPr>
                <w:shd w:val="clear" w:color="auto" w:fill="BDD6EE"/>
              </w:rPr>
            </w:pPr>
            <w:r>
              <w:rPr>
                <w:shd w:val="clear" w:color="auto" w:fill="BDD6EE"/>
              </w:rPr>
              <w:t>49.577</w:t>
            </w:r>
          </w:p>
        </w:tc>
      </w:tr>
    </w:tbl>
    <w:p w:rsidR="00027A68" w:rsidRPr="00C816E0" w:rsidRDefault="00027A68" w:rsidP="00C816E0">
      <w:pPr>
        <w:shd w:val="clear" w:color="auto" w:fill="FFFFFF"/>
        <w:jc w:val="both"/>
        <w:rPr>
          <w:b/>
        </w:rPr>
      </w:pPr>
    </w:p>
    <w:p w:rsidR="00027A68" w:rsidRPr="00990064" w:rsidRDefault="008C04ED" w:rsidP="00027A68">
      <w:pPr>
        <w:pStyle w:val="ListeParagraf"/>
        <w:shd w:val="clear" w:color="auto" w:fill="FFFFFF"/>
        <w:jc w:val="both"/>
        <w:rPr>
          <w:rFonts w:ascii="Times New Roman" w:hAnsi="Times New Roman" w:cs="Times New Roman"/>
          <w:b/>
          <w:color w:val="000000"/>
          <w:sz w:val="24"/>
          <w:szCs w:val="24"/>
        </w:rPr>
      </w:pPr>
      <w:r>
        <w:rPr>
          <w:rFonts w:ascii="Times New Roman" w:hAnsi="Times New Roman" w:cs="Times New Roman"/>
          <w:b/>
          <w:sz w:val="24"/>
          <w:szCs w:val="24"/>
        </w:rPr>
        <w:t>2021 YILI SATIN</w:t>
      </w:r>
      <w:r w:rsidR="00AC25C4">
        <w:rPr>
          <w:rFonts w:ascii="Times New Roman" w:hAnsi="Times New Roman" w:cs="Times New Roman"/>
          <w:b/>
          <w:sz w:val="24"/>
          <w:szCs w:val="24"/>
        </w:rPr>
        <w:t xml:space="preserve"> </w:t>
      </w:r>
      <w:r w:rsidR="00027A68" w:rsidRPr="005A48F2">
        <w:rPr>
          <w:rFonts w:ascii="Times New Roman" w:hAnsi="Times New Roman" w:cs="Times New Roman"/>
          <w:b/>
          <w:sz w:val="24"/>
          <w:szCs w:val="24"/>
        </w:rPr>
        <w:t>ALMA VERİLERİ</w:t>
      </w:r>
    </w:p>
    <w:p w:rsidR="007B3361" w:rsidRPr="0085745B" w:rsidRDefault="007B3361" w:rsidP="007B3361">
      <w:pPr>
        <w:spacing w:line="360" w:lineRule="auto"/>
        <w:jc w:val="both"/>
        <w:rPr>
          <w:rFonts w:eastAsiaTheme="minorHAnsi"/>
          <w:b/>
          <w:bCs/>
          <w:lang w:eastAsia="en-US"/>
        </w:rPr>
      </w:pPr>
      <w:r>
        <w:rPr>
          <w:rFonts w:eastAsiaTheme="minorHAnsi"/>
          <w:b/>
          <w:bCs/>
          <w:lang w:eastAsia="en-US"/>
        </w:rPr>
        <w:t>Tablo 19: Satın</w:t>
      </w:r>
      <w:r w:rsidR="00AC25C4">
        <w:rPr>
          <w:rFonts w:eastAsiaTheme="minorHAnsi"/>
          <w:b/>
          <w:bCs/>
          <w:lang w:eastAsia="en-US"/>
        </w:rPr>
        <w:t xml:space="preserve"> </w:t>
      </w:r>
      <w:r w:rsidR="008C04ED">
        <w:rPr>
          <w:rFonts w:eastAsiaTheme="minorHAnsi"/>
          <w:b/>
          <w:bCs/>
          <w:lang w:eastAsia="en-US"/>
        </w:rPr>
        <w:t>a</w:t>
      </w:r>
      <w:r>
        <w:rPr>
          <w:rFonts w:eastAsiaTheme="minorHAnsi"/>
          <w:b/>
          <w:bCs/>
          <w:lang w:eastAsia="en-US"/>
        </w:rPr>
        <w:t>lma Verileri Tablosu</w:t>
      </w:r>
    </w:p>
    <w:p w:rsidR="00027A68" w:rsidRDefault="00027A68" w:rsidP="00027A68">
      <w:pPr>
        <w:rPr>
          <w:b/>
          <w:bCs/>
          <w:color w:val="000000"/>
        </w:rPr>
      </w:pPr>
    </w:p>
    <w:tbl>
      <w:tblPr>
        <w:tblW w:w="7164" w:type="dxa"/>
        <w:tblInd w:w="848" w:type="dxa"/>
        <w:tblCellMar>
          <w:left w:w="70" w:type="dxa"/>
          <w:right w:w="70" w:type="dxa"/>
        </w:tblCellMar>
        <w:tblLook w:val="04A0" w:firstRow="1" w:lastRow="0" w:firstColumn="1" w:lastColumn="0" w:noHBand="0" w:noVBand="1"/>
      </w:tblPr>
      <w:tblGrid>
        <w:gridCol w:w="3762"/>
        <w:gridCol w:w="3402"/>
      </w:tblGrid>
      <w:tr w:rsidR="00027A68" w:rsidRPr="00B81B70" w:rsidTr="00C61F9A">
        <w:trPr>
          <w:trHeight w:val="315"/>
        </w:trPr>
        <w:tc>
          <w:tcPr>
            <w:tcW w:w="37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A68" w:rsidRPr="00B81B70" w:rsidRDefault="00027A68" w:rsidP="00C61F9A">
            <w:pPr>
              <w:rPr>
                <w:b/>
                <w:bCs/>
                <w:color w:val="000000"/>
              </w:rPr>
            </w:pPr>
            <w:r w:rsidRPr="006D7544">
              <w:rPr>
                <w:b/>
                <w:bCs/>
                <w:color w:val="000000"/>
              </w:rPr>
              <w:t>Doğrudan Temin</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027A68" w:rsidRPr="00B81B70" w:rsidRDefault="00027A68" w:rsidP="00C61F9A">
            <w:pPr>
              <w:jc w:val="center"/>
              <w:rPr>
                <w:b/>
                <w:bCs/>
                <w:color w:val="000000"/>
              </w:rPr>
            </w:pPr>
            <w:r w:rsidRPr="00B81B70">
              <w:rPr>
                <w:b/>
                <w:bCs/>
                <w:color w:val="000000"/>
              </w:rPr>
              <w:t>Tutar</w:t>
            </w:r>
          </w:p>
        </w:tc>
      </w:tr>
      <w:tr w:rsidR="00027A68" w:rsidRPr="00B81B70" w:rsidTr="00C61F9A">
        <w:trPr>
          <w:trHeight w:val="315"/>
        </w:trPr>
        <w:tc>
          <w:tcPr>
            <w:tcW w:w="3762" w:type="dxa"/>
            <w:tcBorders>
              <w:top w:val="nil"/>
              <w:left w:val="single" w:sz="8" w:space="0" w:color="auto"/>
              <w:bottom w:val="single" w:sz="8" w:space="0" w:color="auto"/>
              <w:right w:val="single" w:sz="8" w:space="0" w:color="auto"/>
            </w:tcBorders>
            <w:shd w:val="clear" w:color="auto" w:fill="auto"/>
            <w:noWrap/>
            <w:vAlign w:val="center"/>
            <w:hideMark/>
          </w:tcPr>
          <w:p w:rsidR="00027A68" w:rsidRPr="00B81B70" w:rsidRDefault="00027A68" w:rsidP="00C61F9A">
            <w:pPr>
              <w:rPr>
                <w:color w:val="000000"/>
              </w:rPr>
            </w:pPr>
            <w:r w:rsidRPr="00B81B70">
              <w:rPr>
                <w:color w:val="000000"/>
              </w:rPr>
              <w:t>Mal Alım İşi</w:t>
            </w:r>
          </w:p>
        </w:tc>
        <w:tc>
          <w:tcPr>
            <w:tcW w:w="3402" w:type="dxa"/>
            <w:tcBorders>
              <w:top w:val="nil"/>
              <w:left w:val="nil"/>
              <w:bottom w:val="single" w:sz="8" w:space="0" w:color="auto"/>
              <w:right w:val="single" w:sz="8" w:space="0" w:color="auto"/>
            </w:tcBorders>
            <w:shd w:val="clear" w:color="auto" w:fill="auto"/>
            <w:noWrap/>
            <w:vAlign w:val="center"/>
            <w:hideMark/>
          </w:tcPr>
          <w:p w:rsidR="00027A68" w:rsidRPr="00B81B70" w:rsidRDefault="00027A68" w:rsidP="00C61F9A">
            <w:pPr>
              <w:jc w:val="center"/>
              <w:rPr>
                <w:color w:val="000000"/>
              </w:rPr>
            </w:pPr>
            <w:r w:rsidRPr="00B81B70">
              <w:rPr>
                <w:color w:val="000000"/>
              </w:rPr>
              <w:t>961.834,94</w:t>
            </w:r>
          </w:p>
        </w:tc>
      </w:tr>
      <w:tr w:rsidR="00027A68" w:rsidRPr="00B81B70" w:rsidTr="00C61F9A">
        <w:trPr>
          <w:trHeight w:val="315"/>
        </w:trPr>
        <w:tc>
          <w:tcPr>
            <w:tcW w:w="3762" w:type="dxa"/>
            <w:tcBorders>
              <w:top w:val="nil"/>
              <w:left w:val="single" w:sz="8" w:space="0" w:color="auto"/>
              <w:bottom w:val="single" w:sz="8" w:space="0" w:color="auto"/>
              <w:right w:val="single" w:sz="8" w:space="0" w:color="auto"/>
            </w:tcBorders>
            <w:shd w:val="clear" w:color="auto" w:fill="auto"/>
            <w:noWrap/>
            <w:vAlign w:val="center"/>
            <w:hideMark/>
          </w:tcPr>
          <w:p w:rsidR="00027A68" w:rsidRPr="00B81B70" w:rsidRDefault="00027A68" w:rsidP="00C61F9A">
            <w:pPr>
              <w:rPr>
                <w:color w:val="000000"/>
              </w:rPr>
            </w:pPr>
            <w:r w:rsidRPr="00B81B70">
              <w:rPr>
                <w:color w:val="000000"/>
              </w:rPr>
              <w:t>Hizmet Alım İşi</w:t>
            </w:r>
          </w:p>
        </w:tc>
        <w:tc>
          <w:tcPr>
            <w:tcW w:w="3402" w:type="dxa"/>
            <w:tcBorders>
              <w:top w:val="nil"/>
              <w:left w:val="nil"/>
              <w:bottom w:val="single" w:sz="8" w:space="0" w:color="auto"/>
              <w:right w:val="single" w:sz="8" w:space="0" w:color="auto"/>
            </w:tcBorders>
            <w:shd w:val="clear" w:color="auto" w:fill="auto"/>
            <w:noWrap/>
            <w:vAlign w:val="center"/>
            <w:hideMark/>
          </w:tcPr>
          <w:p w:rsidR="00027A68" w:rsidRPr="00B81B70" w:rsidRDefault="00027A68" w:rsidP="00C61F9A">
            <w:pPr>
              <w:jc w:val="center"/>
              <w:rPr>
                <w:color w:val="000000"/>
              </w:rPr>
            </w:pPr>
            <w:r w:rsidRPr="00B81B70">
              <w:rPr>
                <w:color w:val="000000"/>
              </w:rPr>
              <w:t>756.479,42</w:t>
            </w:r>
          </w:p>
        </w:tc>
      </w:tr>
      <w:tr w:rsidR="00027A68" w:rsidRPr="00B81B70" w:rsidTr="00C61F9A">
        <w:trPr>
          <w:trHeight w:val="315"/>
        </w:trPr>
        <w:tc>
          <w:tcPr>
            <w:tcW w:w="3762" w:type="dxa"/>
            <w:tcBorders>
              <w:top w:val="nil"/>
              <w:left w:val="single" w:sz="8" w:space="0" w:color="auto"/>
              <w:bottom w:val="single" w:sz="8" w:space="0" w:color="auto"/>
              <w:right w:val="single" w:sz="8" w:space="0" w:color="auto"/>
            </w:tcBorders>
            <w:shd w:val="clear" w:color="auto" w:fill="auto"/>
            <w:noWrap/>
            <w:vAlign w:val="center"/>
            <w:hideMark/>
          </w:tcPr>
          <w:p w:rsidR="00027A68" w:rsidRPr="00B81B70" w:rsidRDefault="00027A68" w:rsidP="00C61F9A">
            <w:pPr>
              <w:rPr>
                <w:color w:val="000000"/>
              </w:rPr>
            </w:pPr>
            <w:r w:rsidRPr="00B81B70">
              <w:rPr>
                <w:color w:val="000000"/>
              </w:rPr>
              <w:t>Yapım İşi</w:t>
            </w:r>
          </w:p>
        </w:tc>
        <w:tc>
          <w:tcPr>
            <w:tcW w:w="3402" w:type="dxa"/>
            <w:tcBorders>
              <w:top w:val="nil"/>
              <w:left w:val="nil"/>
              <w:bottom w:val="single" w:sz="8" w:space="0" w:color="auto"/>
              <w:right w:val="single" w:sz="8" w:space="0" w:color="auto"/>
            </w:tcBorders>
            <w:shd w:val="clear" w:color="auto" w:fill="auto"/>
            <w:noWrap/>
            <w:vAlign w:val="center"/>
            <w:hideMark/>
          </w:tcPr>
          <w:p w:rsidR="00027A68" w:rsidRPr="00B81B70" w:rsidRDefault="00027A68" w:rsidP="00C61F9A">
            <w:pPr>
              <w:jc w:val="center"/>
              <w:rPr>
                <w:color w:val="000000"/>
              </w:rPr>
            </w:pPr>
            <w:r w:rsidRPr="00B81B70">
              <w:rPr>
                <w:color w:val="000000"/>
              </w:rPr>
              <w:t>993.229,41</w:t>
            </w:r>
          </w:p>
        </w:tc>
      </w:tr>
    </w:tbl>
    <w:p w:rsidR="00027A68" w:rsidRDefault="00027A68" w:rsidP="00027A68">
      <w:pPr>
        <w:rPr>
          <w:b/>
          <w:bCs/>
          <w:color w:val="000000"/>
        </w:rPr>
      </w:pPr>
    </w:p>
    <w:tbl>
      <w:tblPr>
        <w:tblW w:w="7169" w:type="dxa"/>
        <w:tblInd w:w="793" w:type="dxa"/>
        <w:tblCellMar>
          <w:left w:w="70" w:type="dxa"/>
          <w:right w:w="70" w:type="dxa"/>
        </w:tblCellMar>
        <w:tblLook w:val="04A0" w:firstRow="1" w:lastRow="0" w:firstColumn="1" w:lastColumn="0" w:noHBand="0" w:noVBand="1"/>
      </w:tblPr>
      <w:tblGrid>
        <w:gridCol w:w="3767"/>
        <w:gridCol w:w="3402"/>
      </w:tblGrid>
      <w:tr w:rsidR="00027A68" w:rsidRPr="001E4E7A" w:rsidTr="00C61F9A">
        <w:trPr>
          <w:trHeight w:val="315"/>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A68" w:rsidRDefault="00027A68" w:rsidP="00C61F9A">
            <w:pPr>
              <w:rPr>
                <w:b/>
                <w:bCs/>
                <w:color w:val="000000"/>
              </w:rPr>
            </w:pPr>
            <w:r>
              <w:rPr>
                <w:b/>
                <w:bCs/>
                <w:color w:val="000000"/>
              </w:rPr>
              <w:t>Açık İhale</w:t>
            </w:r>
          </w:p>
          <w:p w:rsidR="00027A68" w:rsidRPr="001E4E7A" w:rsidRDefault="00027A68" w:rsidP="00C61F9A">
            <w:pPr>
              <w:rPr>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27A68" w:rsidRPr="001E4E7A" w:rsidRDefault="00027A68" w:rsidP="00C61F9A">
            <w:pPr>
              <w:jc w:val="center"/>
              <w:rPr>
                <w:b/>
                <w:color w:val="000000"/>
              </w:rPr>
            </w:pPr>
            <w:r w:rsidRPr="001E4E7A">
              <w:rPr>
                <w:b/>
                <w:color w:val="000000"/>
              </w:rPr>
              <w:t>Tutar</w:t>
            </w:r>
          </w:p>
        </w:tc>
      </w:tr>
      <w:tr w:rsidR="00027A68" w:rsidRPr="001E4E7A" w:rsidTr="00C61F9A">
        <w:trPr>
          <w:trHeight w:val="315"/>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A68" w:rsidRPr="001E4E7A" w:rsidRDefault="00027A68" w:rsidP="00C61F9A">
            <w:pPr>
              <w:rPr>
                <w:color w:val="000000"/>
              </w:rPr>
            </w:pPr>
            <w:r w:rsidRPr="001E4E7A">
              <w:rPr>
                <w:color w:val="000000"/>
              </w:rPr>
              <w:t>Mal Alım İşi</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27A68" w:rsidRPr="001E4E7A" w:rsidRDefault="00027A68" w:rsidP="00C61F9A">
            <w:pPr>
              <w:jc w:val="center"/>
              <w:rPr>
                <w:color w:val="000000"/>
              </w:rPr>
            </w:pPr>
            <w:r w:rsidRPr="001E4E7A">
              <w:rPr>
                <w:color w:val="000000"/>
              </w:rPr>
              <w:t>3.660.587,00</w:t>
            </w:r>
          </w:p>
        </w:tc>
      </w:tr>
      <w:tr w:rsidR="00027A68" w:rsidRPr="001E4E7A" w:rsidTr="00C61F9A">
        <w:trPr>
          <w:trHeight w:val="315"/>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rsidR="00027A68" w:rsidRPr="001E4E7A" w:rsidRDefault="00027A68" w:rsidP="00C61F9A">
            <w:pPr>
              <w:rPr>
                <w:color w:val="000000"/>
              </w:rPr>
            </w:pPr>
            <w:r w:rsidRPr="001E4E7A">
              <w:rPr>
                <w:color w:val="000000"/>
              </w:rPr>
              <w:t>Hizmet Alım İşi</w:t>
            </w:r>
          </w:p>
        </w:tc>
        <w:tc>
          <w:tcPr>
            <w:tcW w:w="3402" w:type="dxa"/>
            <w:tcBorders>
              <w:top w:val="nil"/>
              <w:left w:val="nil"/>
              <w:bottom w:val="single" w:sz="4" w:space="0" w:color="auto"/>
              <w:right w:val="single" w:sz="4" w:space="0" w:color="auto"/>
            </w:tcBorders>
            <w:shd w:val="clear" w:color="auto" w:fill="auto"/>
            <w:noWrap/>
            <w:vAlign w:val="center"/>
            <w:hideMark/>
          </w:tcPr>
          <w:p w:rsidR="00027A68" w:rsidRPr="001E4E7A" w:rsidRDefault="00027A68" w:rsidP="00C61F9A">
            <w:pPr>
              <w:jc w:val="center"/>
              <w:rPr>
                <w:color w:val="000000"/>
              </w:rPr>
            </w:pPr>
            <w:r w:rsidRPr="001E4E7A">
              <w:rPr>
                <w:color w:val="000000"/>
              </w:rPr>
              <w:t>9.549.376,34</w:t>
            </w:r>
          </w:p>
        </w:tc>
      </w:tr>
      <w:tr w:rsidR="00027A68" w:rsidRPr="001E4E7A" w:rsidTr="00C61F9A">
        <w:trPr>
          <w:trHeight w:val="315"/>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rsidR="00027A68" w:rsidRPr="001E4E7A" w:rsidRDefault="00027A68" w:rsidP="00C61F9A">
            <w:pPr>
              <w:rPr>
                <w:color w:val="000000"/>
              </w:rPr>
            </w:pPr>
            <w:r w:rsidRPr="001E4E7A">
              <w:rPr>
                <w:color w:val="000000"/>
              </w:rPr>
              <w:t>Yapım İşi</w:t>
            </w:r>
          </w:p>
        </w:tc>
        <w:tc>
          <w:tcPr>
            <w:tcW w:w="3402" w:type="dxa"/>
            <w:tcBorders>
              <w:top w:val="nil"/>
              <w:left w:val="nil"/>
              <w:bottom w:val="single" w:sz="4" w:space="0" w:color="auto"/>
              <w:right w:val="single" w:sz="4" w:space="0" w:color="auto"/>
            </w:tcBorders>
            <w:shd w:val="clear" w:color="auto" w:fill="auto"/>
            <w:noWrap/>
            <w:vAlign w:val="center"/>
            <w:hideMark/>
          </w:tcPr>
          <w:p w:rsidR="00027A68" w:rsidRPr="001E4E7A" w:rsidRDefault="00027A68" w:rsidP="00C61F9A">
            <w:pPr>
              <w:jc w:val="center"/>
              <w:rPr>
                <w:color w:val="000000"/>
              </w:rPr>
            </w:pPr>
            <w:r w:rsidRPr="001E4E7A">
              <w:rPr>
                <w:color w:val="000000"/>
              </w:rPr>
              <w:t> </w:t>
            </w:r>
          </w:p>
        </w:tc>
      </w:tr>
    </w:tbl>
    <w:p w:rsidR="00027A68" w:rsidRDefault="00027A68" w:rsidP="00027A68">
      <w:pPr>
        <w:rPr>
          <w:b/>
          <w:bCs/>
          <w:color w:val="000000"/>
        </w:rPr>
      </w:pPr>
    </w:p>
    <w:tbl>
      <w:tblPr>
        <w:tblW w:w="7169" w:type="dxa"/>
        <w:tblInd w:w="793" w:type="dxa"/>
        <w:tblCellMar>
          <w:left w:w="70" w:type="dxa"/>
          <w:right w:w="70" w:type="dxa"/>
        </w:tblCellMar>
        <w:tblLook w:val="04A0" w:firstRow="1" w:lastRow="0" w:firstColumn="1" w:lastColumn="0" w:noHBand="0" w:noVBand="1"/>
      </w:tblPr>
      <w:tblGrid>
        <w:gridCol w:w="3767"/>
        <w:gridCol w:w="3402"/>
      </w:tblGrid>
      <w:tr w:rsidR="00027A68" w:rsidRPr="001E4E7A" w:rsidTr="00C61F9A">
        <w:trPr>
          <w:trHeight w:val="300"/>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A68" w:rsidRPr="001E4E7A" w:rsidRDefault="00027A68" w:rsidP="00C61F9A">
            <w:pPr>
              <w:rPr>
                <w:b/>
                <w:bCs/>
                <w:color w:val="000000"/>
                <w:sz w:val="18"/>
                <w:szCs w:val="18"/>
              </w:rPr>
            </w:pPr>
            <w:r>
              <w:rPr>
                <w:b/>
                <w:bCs/>
                <w:color w:val="000000"/>
              </w:rPr>
              <w:t>Pazarlık</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27A68" w:rsidRPr="001E4E7A" w:rsidRDefault="00027A68" w:rsidP="00C61F9A">
            <w:pPr>
              <w:jc w:val="center"/>
              <w:rPr>
                <w:b/>
                <w:bCs/>
                <w:color w:val="000000"/>
                <w:sz w:val="18"/>
                <w:szCs w:val="18"/>
              </w:rPr>
            </w:pPr>
            <w:r w:rsidRPr="001E4E7A">
              <w:rPr>
                <w:b/>
                <w:bCs/>
                <w:color w:val="000000"/>
                <w:sz w:val="18"/>
                <w:szCs w:val="18"/>
              </w:rPr>
              <w:t>Tutar</w:t>
            </w:r>
          </w:p>
        </w:tc>
      </w:tr>
      <w:tr w:rsidR="00027A68" w:rsidRPr="001E4E7A" w:rsidTr="00C61F9A">
        <w:trPr>
          <w:trHeight w:val="300"/>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rsidR="00027A68" w:rsidRPr="001E4E7A" w:rsidRDefault="00027A68" w:rsidP="00C61F9A">
            <w:pPr>
              <w:rPr>
                <w:color w:val="000000"/>
              </w:rPr>
            </w:pPr>
            <w:r w:rsidRPr="001E4E7A">
              <w:rPr>
                <w:color w:val="000000"/>
              </w:rPr>
              <w:t>Mal Alım İşi</w:t>
            </w:r>
          </w:p>
        </w:tc>
        <w:tc>
          <w:tcPr>
            <w:tcW w:w="3402" w:type="dxa"/>
            <w:tcBorders>
              <w:top w:val="nil"/>
              <w:left w:val="nil"/>
              <w:bottom w:val="single" w:sz="4" w:space="0" w:color="auto"/>
              <w:right w:val="single" w:sz="4" w:space="0" w:color="auto"/>
            </w:tcBorders>
            <w:shd w:val="clear" w:color="auto" w:fill="auto"/>
            <w:noWrap/>
            <w:vAlign w:val="center"/>
            <w:hideMark/>
          </w:tcPr>
          <w:p w:rsidR="00027A68" w:rsidRPr="001E4E7A" w:rsidRDefault="00027A68" w:rsidP="00C61F9A">
            <w:pPr>
              <w:jc w:val="center"/>
              <w:rPr>
                <w:color w:val="000000"/>
              </w:rPr>
            </w:pPr>
            <w:r w:rsidRPr="001E4E7A">
              <w:rPr>
                <w:color w:val="000000"/>
              </w:rPr>
              <w:t>-</w:t>
            </w:r>
          </w:p>
        </w:tc>
      </w:tr>
      <w:tr w:rsidR="00027A68" w:rsidRPr="001E4E7A" w:rsidTr="00C61F9A">
        <w:trPr>
          <w:trHeight w:val="300"/>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rsidR="00027A68" w:rsidRPr="001E4E7A" w:rsidRDefault="00027A68" w:rsidP="00C61F9A">
            <w:pPr>
              <w:rPr>
                <w:color w:val="000000"/>
              </w:rPr>
            </w:pPr>
            <w:r w:rsidRPr="001E4E7A">
              <w:rPr>
                <w:color w:val="000000"/>
              </w:rPr>
              <w:t>Hizmet Alım İşi</w:t>
            </w:r>
          </w:p>
        </w:tc>
        <w:tc>
          <w:tcPr>
            <w:tcW w:w="3402" w:type="dxa"/>
            <w:tcBorders>
              <w:top w:val="nil"/>
              <w:left w:val="nil"/>
              <w:bottom w:val="single" w:sz="4" w:space="0" w:color="auto"/>
              <w:right w:val="single" w:sz="4" w:space="0" w:color="auto"/>
            </w:tcBorders>
            <w:shd w:val="clear" w:color="auto" w:fill="auto"/>
            <w:noWrap/>
            <w:vAlign w:val="center"/>
            <w:hideMark/>
          </w:tcPr>
          <w:p w:rsidR="00027A68" w:rsidRPr="001E4E7A" w:rsidRDefault="00027A68" w:rsidP="00C61F9A">
            <w:pPr>
              <w:jc w:val="center"/>
              <w:rPr>
                <w:color w:val="000000"/>
              </w:rPr>
            </w:pPr>
            <w:r w:rsidRPr="001E4E7A">
              <w:rPr>
                <w:color w:val="000000"/>
              </w:rPr>
              <w:t>5.610.615,00</w:t>
            </w:r>
          </w:p>
        </w:tc>
      </w:tr>
      <w:tr w:rsidR="00027A68" w:rsidRPr="001E4E7A" w:rsidTr="00C61F9A">
        <w:trPr>
          <w:trHeight w:val="300"/>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rsidR="00027A68" w:rsidRPr="001E4E7A" w:rsidRDefault="00027A68" w:rsidP="00C61F9A">
            <w:pPr>
              <w:rPr>
                <w:color w:val="000000"/>
              </w:rPr>
            </w:pPr>
            <w:r w:rsidRPr="001E4E7A">
              <w:rPr>
                <w:color w:val="000000"/>
              </w:rPr>
              <w:t>Yapım İşi</w:t>
            </w:r>
          </w:p>
        </w:tc>
        <w:tc>
          <w:tcPr>
            <w:tcW w:w="3402" w:type="dxa"/>
            <w:tcBorders>
              <w:top w:val="nil"/>
              <w:left w:val="nil"/>
              <w:bottom w:val="single" w:sz="4" w:space="0" w:color="auto"/>
              <w:right w:val="single" w:sz="4" w:space="0" w:color="auto"/>
            </w:tcBorders>
            <w:shd w:val="clear" w:color="auto" w:fill="auto"/>
            <w:noWrap/>
            <w:vAlign w:val="center"/>
            <w:hideMark/>
          </w:tcPr>
          <w:p w:rsidR="00027A68" w:rsidRPr="001E4E7A" w:rsidRDefault="00027A68" w:rsidP="00C61F9A">
            <w:pPr>
              <w:jc w:val="center"/>
              <w:rPr>
                <w:color w:val="000000"/>
              </w:rPr>
            </w:pPr>
            <w:r w:rsidRPr="001E4E7A">
              <w:rPr>
                <w:color w:val="000000"/>
              </w:rPr>
              <w:t>332.000,00</w:t>
            </w:r>
          </w:p>
        </w:tc>
      </w:tr>
    </w:tbl>
    <w:p w:rsidR="00027A68" w:rsidRDefault="00027A68" w:rsidP="00027A68">
      <w:pPr>
        <w:rPr>
          <w:b/>
          <w:bCs/>
          <w:color w:val="000000"/>
        </w:rPr>
      </w:pPr>
    </w:p>
    <w:tbl>
      <w:tblPr>
        <w:tblW w:w="7262" w:type="dxa"/>
        <w:tblInd w:w="790" w:type="dxa"/>
        <w:tblCellMar>
          <w:left w:w="70" w:type="dxa"/>
          <w:right w:w="70" w:type="dxa"/>
        </w:tblCellMar>
        <w:tblLook w:val="04A0" w:firstRow="1" w:lastRow="0" w:firstColumn="1" w:lastColumn="0" w:noHBand="0" w:noVBand="1"/>
      </w:tblPr>
      <w:tblGrid>
        <w:gridCol w:w="4569"/>
        <w:gridCol w:w="1276"/>
        <w:gridCol w:w="1417"/>
      </w:tblGrid>
      <w:tr w:rsidR="00027A68" w:rsidRPr="00916C74" w:rsidTr="00C61F9A">
        <w:trPr>
          <w:trHeight w:val="300"/>
        </w:trPr>
        <w:tc>
          <w:tcPr>
            <w:tcW w:w="4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A68" w:rsidRPr="00990064" w:rsidRDefault="00027A68" w:rsidP="00C61F9A">
            <w:pPr>
              <w:rPr>
                <w:b/>
                <w:color w:val="000000"/>
              </w:rPr>
            </w:pPr>
            <w:r w:rsidRPr="00990064">
              <w:rPr>
                <w:b/>
                <w:color w:val="000000"/>
              </w:rPr>
              <w:t>Açık Teklif Usulü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7A68" w:rsidRPr="00916C74" w:rsidRDefault="00027A68" w:rsidP="00C61F9A">
            <w:pPr>
              <w:rPr>
                <w:color w:val="000000"/>
              </w:rPr>
            </w:pPr>
            <w:r w:rsidRPr="00916C74">
              <w:rPr>
                <w:color w:val="000000"/>
              </w:rPr>
              <w:t>Tutar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27A68" w:rsidRPr="00916C74" w:rsidRDefault="00027A68" w:rsidP="00C61F9A">
            <w:pPr>
              <w:jc w:val="center"/>
              <w:rPr>
                <w:color w:val="000000"/>
              </w:rPr>
            </w:pPr>
            <w:r w:rsidRPr="00916C74">
              <w:rPr>
                <w:color w:val="000000"/>
              </w:rPr>
              <w:t>Dosya Sayısı</w:t>
            </w:r>
          </w:p>
        </w:tc>
      </w:tr>
      <w:tr w:rsidR="00027A68" w:rsidRPr="00916C74" w:rsidTr="00C61F9A">
        <w:trPr>
          <w:trHeight w:val="540"/>
        </w:trPr>
        <w:tc>
          <w:tcPr>
            <w:tcW w:w="4569" w:type="dxa"/>
            <w:tcBorders>
              <w:top w:val="nil"/>
              <w:left w:val="single" w:sz="4" w:space="0" w:color="auto"/>
              <w:bottom w:val="single" w:sz="4" w:space="0" w:color="auto"/>
              <w:right w:val="single" w:sz="4" w:space="0" w:color="auto"/>
            </w:tcBorders>
            <w:shd w:val="clear" w:color="auto" w:fill="auto"/>
            <w:noWrap/>
            <w:vAlign w:val="center"/>
            <w:hideMark/>
          </w:tcPr>
          <w:p w:rsidR="00027A68" w:rsidRPr="00916C74" w:rsidRDefault="00027A68" w:rsidP="00C61F9A">
            <w:pPr>
              <w:rPr>
                <w:color w:val="000000"/>
              </w:rPr>
            </w:pPr>
            <w:r w:rsidRPr="00916C74">
              <w:rPr>
                <w:color w:val="000000"/>
              </w:rPr>
              <w:t>2886 Sayılı ihale kanunun 45 maddesi gereği Ulus Devlet Hastanesi geri dönüşüm ihalesi</w:t>
            </w:r>
          </w:p>
        </w:tc>
        <w:tc>
          <w:tcPr>
            <w:tcW w:w="1276" w:type="dxa"/>
            <w:tcBorders>
              <w:top w:val="nil"/>
              <w:left w:val="nil"/>
              <w:bottom w:val="single" w:sz="4" w:space="0" w:color="auto"/>
              <w:right w:val="single" w:sz="4" w:space="0" w:color="auto"/>
            </w:tcBorders>
            <w:shd w:val="clear" w:color="auto" w:fill="auto"/>
            <w:noWrap/>
            <w:vAlign w:val="center"/>
            <w:hideMark/>
          </w:tcPr>
          <w:p w:rsidR="00027A68" w:rsidRPr="00916C74" w:rsidRDefault="00027A68" w:rsidP="00C61F9A">
            <w:pPr>
              <w:rPr>
                <w:color w:val="000000"/>
              </w:rPr>
            </w:pPr>
            <w:r w:rsidRPr="00916C74">
              <w:rPr>
                <w:color w:val="000000"/>
              </w:rPr>
              <w:t>915.000,00</w:t>
            </w:r>
          </w:p>
        </w:tc>
        <w:tc>
          <w:tcPr>
            <w:tcW w:w="1417" w:type="dxa"/>
            <w:tcBorders>
              <w:top w:val="nil"/>
              <w:left w:val="nil"/>
              <w:bottom w:val="single" w:sz="4" w:space="0" w:color="auto"/>
              <w:right w:val="single" w:sz="4" w:space="0" w:color="auto"/>
            </w:tcBorders>
            <w:shd w:val="clear" w:color="auto" w:fill="auto"/>
            <w:noWrap/>
            <w:vAlign w:val="center"/>
            <w:hideMark/>
          </w:tcPr>
          <w:p w:rsidR="00027A68" w:rsidRPr="00916C74" w:rsidRDefault="00027A68" w:rsidP="00C61F9A">
            <w:pPr>
              <w:jc w:val="center"/>
              <w:rPr>
                <w:color w:val="000000"/>
              </w:rPr>
            </w:pPr>
            <w:r w:rsidRPr="00916C74">
              <w:rPr>
                <w:color w:val="000000"/>
              </w:rPr>
              <w:t>1,00</w:t>
            </w:r>
          </w:p>
        </w:tc>
      </w:tr>
    </w:tbl>
    <w:p w:rsidR="00027A68" w:rsidRDefault="00027A68" w:rsidP="00027A68">
      <w:pPr>
        <w:shd w:val="clear" w:color="auto" w:fill="FFFFFF"/>
        <w:jc w:val="both"/>
        <w:rPr>
          <w:color w:val="212121"/>
        </w:rPr>
      </w:pPr>
    </w:p>
    <w:p w:rsidR="00027A68" w:rsidRDefault="00027A68" w:rsidP="00731A9D">
      <w:pPr>
        <w:spacing w:line="360" w:lineRule="auto"/>
        <w:jc w:val="both"/>
        <w:rPr>
          <w:rFonts w:ascii="TimesNewRomanPS-BoldMT" w:eastAsiaTheme="minorHAnsi" w:hAnsi="TimesNewRomanPS-BoldMT" w:cs="TimesNewRomanPS-BoldMT"/>
          <w:b/>
          <w:bCs/>
          <w:lang w:eastAsia="en-US"/>
        </w:rPr>
      </w:pPr>
    </w:p>
    <w:p w:rsidR="00A9616E" w:rsidRDefault="000433B5" w:rsidP="00731A9D">
      <w:pPr>
        <w:spacing w:line="360" w:lineRule="auto"/>
        <w:jc w:val="both"/>
        <w:rPr>
          <w:rFonts w:ascii="TimesNewRomanPS-BoldMT" w:eastAsiaTheme="minorHAnsi" w:hAnsi="TimesNewRomanPS-BoldMT" w:cs="TimesNewRomanPS-BoldMT"/>
          <w:b/>
          <w:bCs/>
          <w:lang w:eastAsia="en-US"/>
        </w:rPr>
      </w:pPr>
      <w:r w:rsidRPr="000433B5">
        <w:rPr>
          <w:rFonts w:ascii="TimesNewRomanPS-BoldMT" w:eastAsiaTheme="minorHAnsi" w:hAnsi="TimesNewRomanPS-BoldMT" w:cs="TimesNewRomanPS-BoldMT"/>
          <w:b/>
          <w:bCs/>
          <w:lang w:eastAsia="en-US"/>
        </w:rPr>
        <w:t>10-GENEL EVRAK VE ARŞİV HİZMETLERİ</w:t>
      </w:r>
    </w:p>
    <w:p w:rsidR="00813100" w:rsidRDefault="00F20810" w:rsidP="00027A68">
      <w:pPr>
        <w:autoSpaceDE w:val="0"/>
        <w:autoSpaceDN w:val="0"/>
        <w:adjustRightInd w:val="0"/>
        <w:jc w:val="both"/>
        <w:rPr>
          <w:rFonts w:eastAsiaTheme="minorHAnsi"/>
          <w:lang w:eastAsia="en-US"/>
        </w:rPr>
      </w:pPr>
      <w:r w:rsidRPr="00F20810">
        <w:rPr>
          <w:rFonts w:eastAsiaTheme="minorHAnsi"/>
          <w:lang w:eastAsia="en-US"/>
        </w:rPr>
        <w:t>Bakanlığımız arşiv hizmet ve faaliyetleri; 3473 sayılı “Muhafazasına Lüzum K</w:t>
      </w:r>
      <w:r>
        <w:rPr>
          <w:rFonts w:eastAsiaTheme="minorHAnsi"/>
          <w:lang w:eastAsia="en-US"/>
        </w:rPr>
        <w:t xml:space="preserve">almayan Evrak ve Malzemenin Yok </w:t>
      </w:r>
      <w:r w:rsidRPr="00F20810">
        <w:rPr>
          <w:rFonts w:eastAsiaTheme="minorHAnsi"/>
          <w:lang w:eastAsia="en-US"/>
        </w:rPr>
        <w:t>Edilmesi Hakkında Kanun” ve “Devlet Arşiv Hizmetleri Hakkında Yönetmelik”</w:t>
      </w:r>
      <w:r>
        <w:rPr>
          <w:rFonts w:eastAsiaTheme="minorHAnsi"/>
          <w:lang w:eastAsia="en-US"/>
        </w:rPr>
        <w:t xml:space="preserve"> hükümleri doğrultusunda merkez </w:t>
      </w:r>
      <w:r w:rsidRPr="00F20810">
        <w:rPr>
          <w:rFonts w:eastAsiaTheme="minorHAnsi"/>
          <w:lang w:eastAsia="en-US"/>
        </w:rPr>
        <w:t>birimleri ile taşra teşkilatımıza ait arşivlik malzemelerin tespit edilerek Dev</w:t>
      </w:r>
      <w:r>
        <w:rPr>
          <w:rFonts w:eastAsiaTheme="minorHAnsi"/>
          <w:lang w:eastAsia="en-US"/>
        </w:rPr>
        <w:t xml:space="preserve">let Arşivleri Genel Müdürlüğüne </w:t>
      </w:r>
      <w:r w:rsidRPr="00F20810">
        <w:rPr>
          <w:rFonts w:eastAsiaTheme="minorHAnsi"/>
          <w:lang w:eastAsia="en-US"/>
        </w:rPr>
        <w:t>devredilmesi ve muhafazasına lüzum kalmayan malzemelerin imha edilmesi işlemleri yerine getirilmektedir.</w:t>
      </w:r>
    </w:p>
    <w:p w:rsidR="00027A68" w:rsidRDefault="00027A68" w:rsidP="00027A68">
      <w:pPr>
        <w:autoSpaceDE w:val="0"/>
        <w:autoSpaceDN w:val="0"/>
        <w:adjustRightInd w:val="0"/>
        <w:jc w:val="both"/>
        <w:rPr>
          <w:rFonts w:eastAsiaTheme="minorHAnsi"/>
          <w:lang w:eastAsia="en-US"/>
        </w:rPr>
      </w:pPr>
    </w:p>
    <w:p w:rsidR="00027A68" w:rsidRPr="00027A68" w:rsidRDefault="00027A68" w:rsidP="00027A68">
      <w:pPr>
        <w:autoSpaceDE w:val="0"/>
        <w:autoSpaceDN w:val="0"/>
        <w:adjustRightInd w:val="0"/>
        <w:jc w:val="both"/>
        <w:rPr>
          <w:rFonts w:eastAsiaTheme="minorHAnsi"/>
          <w:lang w:eastAsia="en-US"/>
        </w:rPr>
      </w:pPr>
    </w:p>
    <w:p w:rsidR="00A96299" w:rsidRDefault="00A96299" w:rsidP="00813100">
      <w:pPr>
        <w:spacing w:after="1"/>
        <w:rPr>
          <w:b/>
        </w:rPr>
      </w:pPr>
    </w:p>
    <w:p w:rsidR="00A96299" w:rsidRDefault="00A96299" w:rsidP="00813100">
      <w:pPr>
        <w:spacing w:after="1"/>
        <w:rPr>
          <w:b/>
        </w:rPr>
      </w:pPr>
    </w:p>
    <w:p w:rsidR="00BC5653" w:rsidRDefault="00BC5653" w:rsidP="00813100">
      <w:pPr>
        <w:spacing w:after="1"/>
        <w:rPr>
          <w:b/>
        </w:rPr>
      </w:pPr>
      <w:r>
        <w:rPr>
          <w:b/>
        </w:rPr>
        <w:t xml:space="preserve">Tablo 19: </w:t>
      </w:r>
      <w:r w:rsidRPr="00EF2072">
        <w:rPr>
          <w:b/>
        </w:rPr>
        <w:t xml:space="preserve"> Posta Yolu ile Giden Evrakların Merkez Birimlere Göre Dağılımı</w:t>
      </w:r>
    </w:p>
    <w:p w:rsidR="00027A68" w:rsidRDefault="00027A68" w:rsidP="00813100">
      <w:pPr>
        <w:spacing w:after="1"/>
        <w:rPr>
          <w:b/>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1"/>
        <w:gridCol w:w="2165"/>
      </w:tblGrid>
      <w:tr w:rsidR="00813100" w:rsidTr="005F4CC6">
        <w:trPr>
          <w:trHeight w:val="333"/>
        </w:trPr>
        <w:tc>
          <w:tcPr>
            <w:tcW w:w="8826" w:type="dxa"/>
            <w:gridSpan w:val="2"/>
            <w:shd w:val="clear" w:color="auto" w:fill="B4C5E7"/>
          </w:tcPr>
          <w:p w:rsidR="00813100" w:rsidRPr="00EF2072" w:rsidRDefault="00813100" w:rsidP="00F41B77">
            <w:pPr>
              <w:pStyle w:val="TableParagraph"/>
              <w:spacing w:before="1" w:line="360" w:lineRule="auto"/>
              <w:ind w:left="386"/>
              <w:rPr>
                <w:rFonts w:ascii="Times New Roman" w:hAnsi="Times New Roman" w:cs="Times New Roman"/>
                <w:b/>
                <w:sz w:val="24"/>
                <w:szCs w:val="24"/>
              </w:rPr>
            </w:pPr>
            <w:r w:rsidRPr="00EF2072">
              <w:rPr>
                <w:rFonts w:ascii="Times New Roman" w:hAnsi="Times New Roman" w:cs="Times New Roman"/>
                <w:b/>
                <w:sz w:val="24"/>
                <w:szCs w:val="24"/>
              </w:rPr>
              <w:t xml:space="preserve">2021 </w:t>
            </w:r>
            <w:proofErr w:type="spellStart"/>
            <w:r w:rsidRPr="00EF2072">
              <w:rPr>
                <w:rFonts w:ascii="Times New Roman" w:hAnsi="Times New Roman" w:cs="Times New Roman"/>
                <w:b/>
                <w:sz w:val="24"/>
                <w:szCs w:val="24"/>
              </w:rPr>
              <w:t>Yılında</w:t>
            </w:r>
            <w:proofErr w:type="spellEnd"/>
            <w:r w:rsidRPr="00EF2072">
              <w:rPr>
                <w:rFonts w:ascii="Times New Roman" w:hAnsi="Times New Roman" w:cs="Times New Roman"/>
                <w:b/>
                <w:sz w:val="24"/>
                <w:szCs w:val="24"/>
              </w:rPr>
              <w:t xml:space="preserve"> Posta </w:t>
            </w:r>
            <w:proofErr w:type="spellStart"/>
            <w:r w:rsidRPr="00EF2072">
              <w:rPr>
                <w:rFonts w:ascii="Times New Roman" w:hAnsi="Times New Roman" w:cs="Times New Roman"/>
                <w:b/>
                <w:sz w:val="24"/>
                <w:szCs w:val="24"/>
              </w:rPr>
              <w:t>Yolu</w:t>
            </w:r>
            <w:proofErr w:type="spellEnd"/>
            <w:r w:rsidRPr="00EF2072">
              <w:rPr>
                <w:rFonts w:ascii="Times New Roman" w:hAnsi="Times New Roman" w:cs="Times New Roman"/>
                <w:b/>
                <w:sz w:val="24"/>
                <w:szCs w:val="24"/>
              </w:rPr>
              <w:t xml:space="preserve"> </w:t>
            </w:r>
            <w:proofErr w:type="spellStart"/>
            <w:r w:rsidRPr="00EF2072">
              <w:rPr>
                <w:rFonts w:ascii="Times New Roman" w:hAnsi="Times New Roman" w:cs="Times New Roman"/>
                <w:b/>
                <w:sz w:val="24"/>
                <w:szCs w:val="24"/>
              </w:rPr>
              <w:t>ile</w:t>
            </w:r>
            <w:proofErr w:type="spellEnd"/>
            <w:r w:rsidRPr="00EF2072">
              <w:rPr>
                <w:rFonts w:ascii="Times New Roman" w:hAnsi="Times New Roman" w:cs="Times New Roman"/>
                <w:b/>
                <w:sz w:val="24"/>
                <w:szCs w:val="24"/>
              </w:rPr>
              <w:t xml:space="preserve"> </w:t>
            </w:r>
            <w:proofErr w:type="spellStart"/>
            <w:r w:rsidRPr="00EF2072">
              <w:rPr>
                <w:rFonts w:ascii="Times New Roman" w:hAnsi="Times New Roman" w:cs="Times New Roman"/>
                <w:b/>
                <w:sz w:val="24"/>
                <w:szCs w:val="24"/>
              </w:rPr>
              <w:t>Giden</w:t>
            </w:r>
            <w:proofErr w:type="spellEnd"/>
            <w:r w:rsidRPr="00EF2072">
              <w:rPr>
                <w:rFonts w:ascii="Times New Roman" w:hAnsi="Times New Roman" w:cs="Times New Roman"/>
                <w:b/>
                <w:sz w:val="24"/>
                <w:szCs w:val="24"/>
              </w:rPr>
              <w:t xml:space="preserve"> </w:t>
            </w:r>
            <w:proofErr w:type="spellStart"/>
            <w:r w:rsidRPr="00EF2072">
              <w:rPr>
                <w:rFonts w:ascii="Times New Roman" w:hAnsi="Times New Roman" w:cs="Times New Roman"/>
                <w:b/>
                <w:sz w:val="24"/>
                <w:szCs w:val="24"/>
              </w:rPr>
              <w:t>Evrakların</w:t>
            </w:r>
            <w:proofErr w:type="spellEnd"/>
            <w:r w:rsidRPr="00EF2072">
              <w:rPr>
                <w:rFonts w:ascii="Times New Roman" w:hAnsi="Times New Roman" w:cs="Times New Roman"/>
                <w:b/>
                <w:sz w:val="24"/>
                <w:szCs w:val="24"/>
              </w:rPr>
              <w:t xml:space="preserve"> Merkez </w:t>
            </w:r>
            <w:proofErr w:type="spellStart"/>
            <w:r w:rsidRPr="00EF2072">
              <w:rPr>
                <w:rFonts w:ascii="Times New Roman" w:hAnsi="Times New Roman" w:cs="Times New Roman"/>
                <w:b/>
                <w:sz w:val="24"/>
                <w:szCs w:val="24"/>
              </w:rPr>
              <w:t>Birimlere</w:t>
            </w:r>
            <w:proofErr w:type="spellEnd"/>
            <w:r w:rsidRPr="00EF2072">
              <w:rPr>
                <w:rFonts w:ascii="Times New Roman" w:hAnsi="Times New Roman" w:cs="Times New Roman"/>
                <w:b/>
                <w:sz w:val="24"/>
                <w:szCs w:val="24"/>
              </w:rPr>
              <w:t xml:space="preserve"> </w:t>
            </w:r>
            <w:proofErr w:type="spellStart"/>
            <w:r w:rsidRPr="00EF2072">
              <w:rPr>
                <w:rFonts w:ascii="Times New Roman" w:hAnsi="Times New Roman" w:cs="Times New Roman"/>
                <w:b/>
                <w:sz w:val="24"/>
                <w:szCs w:val="24"/>
              </w:rPr>
              <w:t>Göre</w:t>
            </w:r>
            <w:proofErr w:type="spellEnd"/>
            <w:r w:rsidRPr="00EF2072">
              <w:rPr>
                <w:rFonts w:ascii="Times New Roman" w:hAnsi="Times New Roman" w:cs="Times New Roman"/>
                <w:b/>
                <w:sz w:val="24"/>
                <w:szCs w:val="24"/>
              </w:rPr>
              <w:t xml:space="preserve"> </w:t>
            </w:r>
            <w:proofErr w:type="spellStart"/>
            <w:r w:rsidRPr="00EF2072">
              <w:rPr>
                <w:rFonts w:ascii="Times New Roman" w:hAnsi="Times New Roman" w:cs="Times New Roman"/>
                <w:b/>
                <w:sz w:val="24"/>
                <w:szCs w:val="24"/>
              </w:rPr>
              <w:t>Dağılımı</w:t>
            </w:r>
            <w:proofErr w:type="spellEnd"/>
          </w:p>
        </w:tc>
      </w:tr>
      <w:tr w:rsidR="00813100" w:rsidTr="00027A68">
        <w:trPr>
          <w:trHeight w:val="637"/>
        </w:trPr>
        <w:tc>
          <w:tcPr>
            <w:tcW w:w="6661" w:type="dxa"/>
            <w:shd w:val="clear" w:color="auto" w:fill="B4C5E7"/>
          </w:tcPr>
          <w:p w:rsidR="00813100" w:rsidRPr="00EF2072" w:rsidRDefault="00813100" w:rsidP="00F41B77">
            <w:pPr>
              <w:pStyle w:val="TableParagraph"/>
              <w:spacing w:line="360" w:lineRule="auto"/>
              <w:ind w:left="107"/>
              <w:rPr>
                <w:rFonts w:ascii="Times New Roman" w:hAnsi="Times New Roman" w:cs="Times New Roman"/>
                <w:b/>
                <w:sz w:val="24"/>
                <w:szCs w:val="24"/>
              </w:rPr>
            </w:pPr>
            <w:proofErr w:type="spellStart"/>
            <w:r w:rsidRPr="00EF2072">
              <w:rPr>
                <w:rFonts w:ascii="Times New Roman" w:hAnsi="Times New Roman" w:cs="Times New Roman"/>
                <w:b/>
                <w:sz w:val="24"/>
                <w:szCs w:val="24"/>
              </w:rPr>
              <w:t>Birimler</w:t>
            </w:r>
            <w:proofErr w:type="spellEnd"/>
          </w:p>
        </w:tc>
        <w:tc>
          <w:tcPr>
            <w:tcW w:w="2165" w:type="dxa"/>
            <w:shd w:val="clear" w:color="auto" w:fill="B4C5E7"/>
          </w:tcPr>
          <w:p w:rsidR="00813100" w:rsidRPr="00EF2072" w:rsidRDefault="00813100" w:rsidP="00F41B77">
            <w:pPr>
              <w:pStyle w:val="TableParagraph"/>
              <w:spacing w:before="2" w:line="360" w:lineRule="auto"/>
              <w:ind w:left="761" w:right="398" w:hanging="325"/>
              <w:rPr>
                <w:rFonts w:ascii="Times New Roman" w:hAnsi="Times New Roman" w:cs="Times New Roman"/>
                <w:b/>
                <w:sz w:val="24"/>
                <w:szCs w:val="24"/>
              </w:rPr>
            </w:pPr>
            <w:proofErr w:type="spellStart"/>
            <w:r w:rsidRPr="00EF2072">
              <w:rPr>
                <w:rFonts w:ascii="Times New Roman" w:hAnsi="Times New Roman" w:cs="Times New Roman"/>
                <w:b/>
                <w:sz w:val="24"/>
                <w:szCs w:val="24"/>
              </w:rPr>
              <w:t>Evrak</w:t>
            </w:r>
            <w:proofErr w:type="spellEnd"/>
            <w:r w:rsidRPr="00EF2072">
              <w:rPr>
                <w:rFonts w:ascii="Times New Roman" w:hAnsi="Times New Roman" w:cs="Times New Roman"/>
                <w:b/>
                <w:sz w:val="24"/>
                <w:szCs w:val="24"/>
              </w:rPr>
              <w:t xml:space="preserve"> </w:t>
            </w:r>
            <w:proofErr w:type="spellStart"/>
            <w:r w:rsidRPr="00EF2072">
              <w:rPr>
                <w:rFonts w:ascii="Times New Roman" w:hAnsi="Times New Roman" w:cs="Times New Roman"/>
                <w:b/>
                <w:sz w:val="24"/>
                <w:szCs w:val="24"/>
              </w:rPr>
              <w:t>Sayısı</w:t>
            </w:r>
            <w:proofErr w:type="spellEnd"/>
            <w:r w:rsidRPr="00EF2072">
              <w:rPr>
                <w:rFonts w:ascii="Times New Roman" w:hAnsi="Times New Roman" w:cs="Times New Roman"/>
                <w:b/>
                <w:sz w:val="24"/>
                <w:szCs w:val="24"/>
              </w:rPr>
              <w:t xml:space="preserve"> (</w:t>
            </w:r>
            <w:proofErr w:type="spellStart"/>
            <w:r w:rsidRPr="00EF2072">
              <w:rPr>
                <w:rFonts w:ascii="Times New Roman" w:hAnsi="Times New Roman" w:cs="Times New Roman"/>
                <w:b/>
                <w:sz w:val="24"/>
                <w:szCs w:val="24"/>
              </w:rPr>
              <w:t>Adet</w:t>
            </w:r>
            <w:proofErr w:type="spellEnd"/>
            <w:r w:rsidRPr="00EF2072">
              <w:rPr>
                <w:rFonts w:ascii="Times New Roman" w:hAnsi="Times New Roman" w:cs="Times New Roman"/>
                <w:b/>
                <w:sz w:val="24"/>
                <w:szCs w:val="24"/>
              </w:rPr>
              <w:t>)</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Özel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Kalem</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line="360" w:lineRule="auto"/>
              <w:ind w:right="219"/>
              <w:jc w:val="right"/>
              <w:rPr>
                <w:rFonts w:ascii="Times New Roman" w:hAnsi="Times New Roman" w:cs="Times New Roman"/>
                <w:b/>
                <w:sz w:val="24"/>
                <w:szCs w:val="24"/>
              </w:rPr>
            </w:pPr>
            <w:r w:rsidRPr="00EF2072">
              <w:rPr>
                <w:rFonts w:ascii="Times New Roman" w:hAnsi="Times New Roman" w:cs="Times New Roman"/>
                <w:b/>
                <w:w w:val="99"/>
                <w:sz w:val="24"/>
                <w:szCs w:val="24"/>
              </w:rPr>
              <w:t>-</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Basın</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ve</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Halkla</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İlişkiler</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Müşavirliği</w:t>
            </w:r>
            <w:proofErr w:type="spellEnd"/>
          </w:p>
        </w:tc>
        <w:tc>
          <w:tcPr>
            <w:tcW w:w="2165" w:type="dxa"/>
          </w:tcPr>
          <w:p w:rsidR="00813100" w:rsidRPr="00EF2072" w:rsidRDefault="00813100" w:rsidP="00F41B77">
            <w:pPr>
              <w:pStyle w:val="TableParagraph"/>
              <w:spacing w:line="360" w:lineRule="auto"/>
              <w:ind w:right="196"/>
              <w:jc w:val="right"/>
              <w:rPr>
                <w:rFonts w:ascii="Times New Roman" w:hAnsi="Times New Roman" w:cs="Times New Roman"/>
                <w:b/>
                <w:sz w:val="24"/>
                <w:szCs w:val="24"/>
              </w:rPr>
            </w:pPr>
            <w:r w:rsidRPr="00EF2072">
              <w:rPr>
                <w:rFonts w:ascii="Times New Roman" w:hAnsi="Times New Roman" w:cs="Times New Roman"/>
                <w:b/>
                <w:sz w:val="24"/>
                <w:szCs w:val="24"/>
              </w:rPr>
              <w:t>26</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pacing w:val="-60"/>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Teftiş</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Kurulu</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Başkanlığı</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395</w:t>
            </w:r>
          </w:p>
        </w:tc>
      </w:tr>
      <w:tr w:rsidR="00813100" w:rsidTr="005F4CC6">
        <w:trPr>
          <w:trHeight w:val="277"/>
        </w:trPr>
        <w:tc>
          <w:tcPr>
            <w:tcW w:w="6661" w:type="dxa"/>
          </w:tcPr>
          <w:p w:rsidR="00813100" w:rsidRPr="00EF2072" w:rsidRDefault="00813100" w:rsidP="00F41B77">
            <w:pPr>
              <w:pStyle w:val="TableParagraph"/>
              <w:spacing w:before="1"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Hukuk</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Hizmetleri</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before="1"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1.932</w:t>
            </w:r>
          </w:p>
        </w:tc>
      </w:tr>
      <w:tr w:rsidR="00813100" w:rsidTr="005F4CC6">
        <w:trPr>
          <w:trHeight w:val="276"/>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Personel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3.563</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İç</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Denetim</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Birimi</w:t>
            </w:r>
            <w:proofErr w:type="spellEnd"/>
          </w:p>
        </w:tc>
        <w:tc>
          <w:tcPr>
            <w:tcW w:w="2165" w:type="dxa"/>
          </w:tcPr>
          <w:p w:rsidR="00813100" w:rsidRPr="00EF2072" w:rsidRDefault="00813100" w:rsidP="00F41B77">
            <w:pPr>
              <w:pStyle w:val="TableParagraph"/>
              <w:spacing w:line="360" w:lineRule="auto"/>
              <w:ind w:right="224"/>
              <w:jc w:val="right"/>
              <w:rPr>
                <w:rFonts w:ascii="Times New Roman" w:hAnsi="Times New Roman" w:cs="Times New Roman"/>
                <w:b/>
                <w:sz w:val="24"/>
                <w:szCs w:val="24"/>
              </w:rPr>
            </w:pPr>
            <w:r w:rsidRPr="00EF2072">
              <w:rPr>
                <w:rFonts w:ascii="Times New Roman" w:hAnsi="Times New Roman" w:cs="Times New Roman"/>
                <w:b/>
                <w:w w:val="99"/>
                <w:sz w:val="24"/>
                <w:szCs w:val="24"/>
              </w:rPr>
              <w:t>-</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Tanıtma</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100</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Sinema</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470</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pacing w:val="-60"/>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Kültür</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Varlıkları</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ve</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Müzeler</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Genel</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8.623</w:t>
            </w:r>
          </w:p>
        </w:tc>
      </w:tr>
      <w:tr w:rsidR="00813100" w:rsidTr="005F4CC6">
        <w:trPr>
          <w:trHeight w:val="277"/>
        </w:trPr>
        <w:tc>
          <w:tcPr>
            <w:tcW w:w="6661" w:type="dxa"/>
          </w:tcPr>
          <w:p w:rsidR="00813100" w:rsidRPr="00EF2072" w:rsidRDefault="00813100" w:rsidP="00F41B77">
            <w:pPr>
              <w:pStyle w:val="TableParagraph"/>
              <w:spacing w:before="1"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Yatırım</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ve</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İşletmeler</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before="1"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15.396</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pacing w:val="-60"/>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Telif</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Hakları</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Genel</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1.805</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pacing w:val="-60"/>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Kütüphaneler</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ve</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Yayımlar</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Genel</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Müdürlüğü</w:t>
            </w:r>
            <w:proofErr w:type="spellEnd"/>
          </w:p>
        </w:tc>
        <w:tc>
          <w:tcPr>
            <w:tcW w:w="2165" w:type="dxa"/>
          </w:tcPr>
          <w:p w:rsidR="00813100" w:rsidRPr="00EF2072" w:rsidRDefault="00813100" w:rsidP="00F41B77">
            <w:pPr>
              <w:pStyle w:val="TableParagraph"/>
              <w:spacing w:line="360" w:lineRule="auto"/>
              <w:ind w:right="244"/>
              <w:jc w:val="right"/>
              <w:rPr>
                <w:rFonts w:ascii="Times New Roman" w:hAnsi="Times New Roman" w:cs="Times New Roman"/>
                <w:b/>
                <w:sz w:val="24"/>
                <w:szCs w:val="24"/>
              </w:rPr>
            </w:pPr>
            <w:r w:rsidRPr="00EF2072">
              <w:rPr>
                <w:rFonts w:ascii="Times New Roman" w:hAnsi="Times New Roman" w:cs="Times New Roman"/>
                <w:b/>
                <w:sz w:val="24"/>
                <w:szCs w:val="24"/>
              </w:rPr>
              <w:t>750</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Araştırma</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ve</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Eğitim</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3.339</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pacing w:val="-60"/>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Güzel</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Sanatlar</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Genel</w:t>
            </w:r>
            <w:proofErr w:type="spellEnd"/>
            <w:r w:rsidRPr="00EF2072">
              <w:rPr>
                <w:rFonts w:ascii="Times New Roman" w:hAnsi="Times New Roman" w:cs="Times New Roman"/>
                <w:sz w:val="24"/>
                <w:szCs w:val="24"/>
                <w:shd w:val="clear" w:color="auto" w:fill="00FFFF"/>
              </w:rPr>
              <w:t xml:space="preserve"> </w:t>
            </w:r>
            <w:proofErr w:type="spellStart"/>
            <w:r w:rsidRPr="00EF2072">
              <w:rPr>
                <w:rFonts w:ascii="Times New Roman" w:hAnsi="Times New Roman" w:cs="Times New Roman"/>
                <w:sz w:val="24"/>
                <w:szCs w:val="24"/>
                <w:shd w:val="clear" w:color="auto" w:fill="00FFFF"/>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942</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Avrupa</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Birliği</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ve</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Dış</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İlişkiler</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Dairesi</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Başkanlığı</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321</w:t>
            </w:r>
          </w:p>
        </w:tc>
      </w:tr>
      <w:tr w:rsidR="00813100" w:rsidTr="005F4CC6">
        <w:trPr>
          <w:trHeight w:val="287"/>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Destek</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Hizmetleri</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Dairesi</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Başkanlığı</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767</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Strateji</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Geliştirme</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Başkanlığı</w:t>
            </w:r>
            <w:proofErr w:type="spellEnd"/>
          </w:p>
        </w:tc>
        <w:tc>
          <w:tcPr>
            <w:tcW w:w="2165" w:type="dxa"/>
          </w:tcPr>
          <w:p w:rsidR="00813100" w:rsidRPr="00EF2072" w:rsidRDefault="00813100" w:rsidP="00F41B77">
            <w:pPr>
              <w:pStyle w:val="TableParagraph"/>
              <w:spacing w:line="360" w:lineRule="auto"/>
              <w:ind w:right="124"/>
              <w:jc w:val="right"/>
              <w:rPr>
                <w:rFonts w:ascii="Times New Roman" w:hAnsi="Times New Roman" w:cs="Times New Roman"/>
                <w:b/>
                <w:sz w:val="24"/>
                <w:szCs w:val="24"/>
              </w:rPr>
            </w:pPr>
            <w:r w:rsidRPr="00EF2072">
              <w:rPr>
                <w:rFonts w:ascii="Times New Roman" w:hAnsi="Times New Roman" w:cs="Times New Roman"/>
                <w:b/>
                <w:sz w:val="24"/>
                <w:szCs w:val="24"/>
              </w:rPr>
              <w:t>135</w:t>
            </w:r>
          </w:p>
        </w:tc>
      </w:tr>
      <w:tr w:rsidR="00813100" w:rsidTr="005F4CC6">
        <w:trPr>
          <w:trHeight w:val="276"/>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z w:val="24"/>
                <w:szCs w:val="24"/>
              </w:rPr>
              <w:t xml:space="preserve">Merkez </w:t>
            </w:r>
            <w:proofErr w:type="spellStart"/>
            <w:r w:rsidRPr="00EF2072">
              <w:rPr>
                <w:rFonts w:ascii="Times New Roman" w:hAnsi="Times New Roman" w:cs="Times New Roman"/>
                <w:sz w:val="24"/>
                <w:szCs w:val="24"/>
              </w:rPr>
              <w:t>Saymanlık</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61</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pacing w:val="-60"/>
                <w:sz w:val="24"/>
                <w:szCs w:val="24"/>
                <w:shd w:val="clear" w:color="auto" w:fill="00FFFF"/>
              </w:rPr>
              <w:t xml:space="preserve"> </w:t>
            </w:r>
            <w:r w:rsidRPr="00EF2072">
              <w:rPr>
                <w:rFonts w:ascii="Times New Roman" w:hAnsi="Times New Roman" w:cs="Times New Roman"/>
                <w:sz w:val="24"/>
                <w:szCs w:val="24"/>
                <w:shd w:val="clear" w:color="auto" w:fill="00FFFF"/>
              </w:rPr>
              <w:t>DÖSİMM</w:t>
            </w:r>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190</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r w:rsidRPr="00EF2072">
              <w:rPr>
                <w:rFonts w:ascii="Times New Roman" w:hAnsi="Times New Roman" w:cs="Times New Roman"/>
                <w:sz w:val="24"/>
                <w:szCs w:val="24"/>
              </w:rPr>
              <w:t xml:space="preserve">Bilgi </w:t>
            </w:r>
            <w:proofErr w:type="spellStart"/>
            <w:r w:rsidRPr="00EF2072">
              <w:rPr>
                <w:rFonts w:ascii="Times New Roman" w:hAnsi="Times New Roman" w:cs="Times New Roman"/>
                <w:sz w:val="24"/>
                <w:szCs w:val="24"/>
              </w:rPr>
              <w:t>Teknolojiler</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Genel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Müdürlüğü</w:t>
            </w:r>
            <w:proofErr w:type="spellEnd"/>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158</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Bakan</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Yardımcılığı</w:t>
            </w:r>
            <w:proofErr w:type="spellEnd"/>
            <w:r w:rsidRPr="00EF2072">
              <w:rPr>
                <w:rFonts w:ascii="Times New Roman" w:hAnsi="Times New Roman" w:cs="Times New Roman"/>
                <w:sz w:val="24"/>
                <w:szCs w:val="24"/>
              </w:rPr>
              <w:t xml:space="preserve"> (Nadir ALPASLAN )</w:t>
            </w:r>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18</w:t>
            </w:r>
          </w:p>
        </w:tc>
      </w:tr>
      <w:tr w:rsidR="00813100" w:rsidTr="005F4CC6">
        <w:trPr>
          <w:trHeight w:val="277"/>
        </w:trPr>
        <w:tc>
          <w:tcPr>
            <w:tcW w:w="6661" w:type="dxa"/>
          </w:tcPr>
          <w:p w:rsidR="00813100" w:rsidRPr="00EF2072" w:rsidRDefault="00813100" w:rsidP="00F41B77">
            <w:pPr>
              <w:pStyle w:val="TableParagraph"/>
              <w:spacing w:before="1"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Bakan</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Yardımcılığı</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Özgül</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Özkan</w:t>
            </w:r>
            <w:proofErr w:type="spellEnd"/>
            <w:r w:rsidRPr="00EF2072">
              <w:rPr>
                <w:rFonts w:ascii="Times New Roman" w:hAnsi="Times New Roman" w:cs="Times New Roman"/>
                <w:sz w:val="24"/>
                <w:szCs w:val="24"/>
              </w:rPr>
              <w:t xml:space="preserve"> YAVUZ)</w:t>
            </w:r>
          </w:p>
        </w:tc>
        <w:tc>
          <w:tcPr>
            <w:tcW w:w="2165" w:type="dxa"/>
          </w:tcPr>
          <w:p w:rsidR="00813100" w:rsidRPr="00EF2072" w:rsidRDefault="00813100" w:rsidP="00F41B77">
            <w:pPr>
              <w:pStyle w:val="TableParagraph"/>
              <w:spacing w:before="1" w:line="360" w:lineRule="auto"/>
              <w:ind w:right="164"/>
              <w:jc w:val="right"/>
              <w:rPr>
                <w:rFonts w:ascii="Times New Roman" w:hAnsi="Times New Roman" w:cs="Times New Roman"/>
                <w:b/>
                <w:sz w:val="24"/>
                <w:szCs w:val="24"/>
              </w:rPr>
            </w:pPr>
            <w:r w:rsidRPr="00EF2072">
              <w:rPr>
                <w:rFonts w:ascii="Times New Roman" w:hAnsi="Times New Roman" w:cs="Times New Roman"/>
                <w:b/>
                <w:w w:val="99"/>
                <w:sz w:val="24"/>
                <w:szCs w:val="24"/>
              </w:rPr>
              <w:t>-</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Bakan</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Yardımcılığı</w:t>
            </w:r>
            <w:proofErr w:type="spellEnd"/>
            <w:r w:rsidRPr="00EF2072">
              <w:rPr>
                <w:rFonts w:ascii="Times New Roman" w:hAnsi="Times New Roman" w:cs="Times New Roman"/>
                <w:sz w:val="24"/>
                <w:szCs w:val="24"/>
              </w:rPr>
              <w:t xml:space="preserve"> (A. Misbah DEMİRCAN)</w:t>
            </w:r>
          </w:p>
        </w:tc>
        <w:tc>
          <w:tcPr>
            <w:tcW w:w="2165" w:type="dxa"/>
          </w:tcPr>
          <w:p w:rsidR="00813100" w:rsidRPr="00EF2072" w:rsidRDefault="00813100" w:rsidP="00F41B77">
            <w:pPr>
              <w:pStyle w:val="TableParagraph"/>
              <w:spacing w:line="360" w:lineRule="auto"/>
              <w:ind w:right="164"/>
              <w:jc w:val="right"/>
              <w:rPr>
                <w:rFonts w:ascii="Times New Roman" w:hAnsi="Times New Roman" w:cs="Times New Roman"/>
                <w:b/>
                <w:sz w:val="24"/>
                <w:szCs w:val="24"/>
              </w:rPr>
            </w:pPr>
            <w:r w:rsidRPr="00EF2072">
              <w:rPr>
                <w:rFonts w:ascii="Times New Roman" w:hAnsi="Times New Roman" w:cs="Times New Roman"/>
                <w:b/>
                <w:w w:val="99"/>
                <w:sz w:val="24"/>
                <w:szCs w:val="24"/>
              </w:rPr>
              <w:t>-</w:t>
            </w:r>
          </w:p>
        </w:tc>
      </w:tr>
      <w:tr w:rsidR="00813100" w:rsidTr="005F4CC6">
        <w:trPr>
          <w:trHeight w:val="275"/>
        </w:trPr>
        <w:tc>
          <w:tcPr>
            <w:tcW w:w="6661" w:type="dxa"/>
          </w:tcPr>
          <w:p w:rsidR="00813100" w:rsidRPr="00EF2072" w:rsidRDefault="00813100" w:rsidP="00F41B77">
            <w:pPr>
              <w:pStyle w:val="TableParagraph"/>
              <w:spacing w:line="360" w:lineRule="auto"/>
              <w:ind w:left="107"/>
              <w:rPr>
                <w:rFonts w:ascii="Times New Roman" w:hAnsi="Times New Roman" w:cs="Times New Roman"/>
                <w:sz w:val="24"/>
                <w:szCs w:val="24"/>
              </w:rPr>
            </w:pPr>
            <w:proofErr w:type="spellStart"/>
            <w:r w:rsidRPr="00EF2072">
              <w:rPr>
                <w:rFonts w:ascii="Times New Roman" w:hAnsi="Times New Roman" w:cs="Times New Roman"/>
                <w:sz w:val="24"/>
                <w:szCs w:val="24"/>
              </w:rPr>
              <w:t>Bakan</w:t>
            </w:r>
            <w:proofErr w:type="spellEnd"/>
            <w:r w:rsidRPr="00EF2072">
              <w:rPr>
                <w:rFonts w:ascii="Times New Roman" w:hAnsi="Times New Roman" w:cs="Times New Roman"/>
                <w:sz w:val="24"/>
                <w:szCs w:val="24"/>
              </w:rPr>
              <w:t xml:space="preserve"> </w:t>
            </w:r>
            <w:proofErr w:type="spellStart"/>
            <w:r w:rsidRPr="00EF2072">
              <w:rPr>
                <w:rFonts w:ascii="Times New Roman" w:hAnsi="Times New Roman" w:cs="Times New Roman"/>
                <w:sz w:val="24"/>
                <w:szCs w:val="24"/>
              </w:rPr>
              <w:t>Yardımcılığı</w:t>
            </w:r>
            <w:proofErr w:type="spellEnd"/>
            <w:r w:rsidRPr="00EF2072">
              <w:rPr>
                <w:rFonts w:ascii="Times New Roman" w:hAnsi="Times New Roman" w:cs="Times New Roman"/>
                <w:sz w:val="24"/>
                <w:szCs w:val="24"/>
              </w:rPr>
              <w:t xml:space="preserve"> (Serdar ÇAM )</w:t>
            </w:r>
          </w:p>
        </w:tc>
        <w:tc>
          <w:tcPr>
            <w:tcW w:w="2165" w:type="dxa"/>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3</w:t>
            </w:r>
          </w:p>
        </w:tc>
      </w:tr>
      <w:tr w:rsidR="00813100" w:rsidTr="005F4CC6">
        <w:trPr>
          <w:trHeight w:val="258"/>
        </w:trPr>
        <w:tc>
          <w:tcPr>
            <w:tcW w:w="6661" w:type="dxa"/>
            <w:tcBorders>
              <w:bottom w:val="thinThickMediumGap" w:sz="6" w:space="0" w:color="000000"/>
            </w:tcBorders>
          </w:tcPr>
          <w:p w:rsidR="00813100" w:rsidRPr="00EF2072" w:rsidRDefault="00813100" w:rsidP="00F41B77">
            <w:pPr>
              <w:pStyle w:val="TableParagraph"/>
              <w:spacing w:line="360" w:lineRule="auto"/>
              <w:ind w:left="107"/>
              <w:rPr>
                <w:rFonts w:ascii="Times New Roman" w:hAnsi="Times New Roman" w:cs="Times New Roman"/>
                <w:b/>
                <w:sz w:val="24"/>
                <w:szCs w:val="24"/>
              </w:rPr>
            </w:pPr>
            <w:r w:rsidRPr="00EF2072">
              <w:rPr>
                <w:rFonts w:ascii="Times New Roman" w:hAnsi="Times New Roman" w:cs="Times New Roman"/>
                <w:b/>
                <w:sz w:val="24"/>
                <w:szCs w:val="24"/>
              </w:rPr>
              <w:t>GENEL TOPLAM</w:t>
            </w:r>
          </w:p>
        </w:tc>
        <w:tc>
          <w:tcPr>
            <w:tcW w:w="2165" w:type="dxa"/>
            <w:tcBorders>
              <w:bottom w:val="thinThickMediumGap" w:sz="6" w:space="0" w:color="000000"/>
            </w:tcBorders>
          </w:tcPr>
          <w:p w:rsidR="00813100" w:rsidRPr="00EF2072" w:rsidRDefault="00813100" w:rsidP="00F41B77">
            <w:pPr>
              <w:pStyle w:val="TableParagraph"/>
              <w:spacing w:line="360" w:lineRule="auto"/>
              <w:ind w:right="184"/>
              <w:jc w:val="right"/>
              <w:rPr>
                <w:rFonts w:ascii="Times New Roman" w:hAnsi="Times New Roman" w:cs="Times New Roman"/>
                <w:b/>
                <w:sz w:val="24"/>
                <w:szCs w:val="24"/>
              </w:rPr>
            </w:pPr>
            <w:r w:rsidRPr="00EF2072">
              <w:rPr>
                <w:rFonts w:ascii="Times New Roman" w:hAnsi="Times New Roman" w:cs="Times New Roman"/>
                <w:b/>
                <w:sz w:val="24"/>
                <w:szCs w:val="24"/>
              </w:rPr>
              <w:t>38.994</w:t>
            </w:r>
          </w:p>
        </w:tc>
      </w:tr>
    </w:tbl>
    <w:p w:rsidR="00813100" w:rsidRDefault="00813100" w:rsidP="00766A99">
      <w:pPr>
        <w:spacing w:before="11" w:line="360" w:lineRule="auto"/>
        <w:rPr>
          <w:b/>
          <w:sz w:val="34"/>
        </w:rPr>
      </w:pPr>
    </w:p>
    <w:p w:rsidR="00813100" w:rsidRPr="00A96299" w:rsidRDefault="00813100" w:rsidP="00A96299">
      <w:pPr>
        <w:spacing w:line="360" w:lineRule="auto"/>
        <w:ind w:left="116" w:right="3267"/>
        <w:jc w:val="both"/>
        <w:rPr>
          <w:sz w:val="28"/>
        </w:rPr>
        <w:sectPr w:rsidR="00813100" w:rsidRPr="00A96299" w:rsidSect="00D64770">
          <w:footerReference w:type="default" r:id="rId22"/>
          <w:pgSz w:w="11910" w:h="16840"/>
          <w:pgMar w:top="1320" w:right="440" w:bottom="1240" w:left="1300" w:header="708" w:footer="1049" w:gutter="0"/>
          <w:pgNumType w:start="1"/>
          <w:cols w:space="708"/>
        </w:sectPr>
      </w:pPr>
      <w:r w:rsidRPr="00462EC9">
        <w:lastRenderedPageBreak/>
        <w:t>Not: Yukarıda belirtilen mavi alanl</w:t>
      </w:r>
      <w:r w:rsidR="00A96299">
        <w:t xml:space="preserve">arın giden postası birimlerince </w:t>
      </w:r>
      <w:r w:rsidRPr="00462EC9">
        <w:t xml:space="preserve">yapılmaktadır. </w:t>
      </w:r>
      <w:r w:rsidRPr="00462EC9">
        <w:rPr>
          <w:sz w:val="28"/>
          <w:u w:val="thick"/>
        </w:rPr>
        <w:t>Toplam:12.</w:t>
      </w:r>
      <w:proofErr w:type="gramStart"/>
      <w:r w:rsidRPr="00462EC9">
        <w:rPr>
          <w:sz w:val="28"/>
          <w:u w:val="thick"/>
        </w:rPr>
        <w:t>705</w:t>
      </w:r>
      <w:r w:rsidR="00E2393D">
        <w:t xml:space="preserve">  </w:t>
      </w:r>
      <w:r w:rsidRPr="003F1CB9">
        <w:rPr>
          <w:b/>
        </w:rPr>
        <w:t>Merkez</w:t>
      </w:r>
      <w:proofErr w:type="gramEnd"/>
      <w:r w:rsidRPr="003F1CB9">
        <w:rPr>
          <w:b/>
        </w:rPr>
        <w:t xml:space="preserve"> Genel Evraktan Giden Evrak</w:t>
      </w:r>
      <w:r w:rsidRPr="003F1CB9">
        <w:rPr>
          <w:b/>
          <w:u w:val="thick"/>
        </w:rPr>
        <w:t xml:space="preserve"> Toplamı:26.289</w:t>
      </w:r>
    </w:p>
    <w:p w:rsidR="00813100" w:rsidRDefault="00D50AC9" w:rsidP="00F121DD">
      <w:pPr>
        <w:spacing w:before="4" w:after="1" w:line="360" w:lineRule="auto"/>
        <w:rPr>
          <w:b/>
          <w:sz w:val="17"/>
        </w:rPr>
      </w:pPr>
      <w:r>
        <w:rPr>
          <w:b/>
        </w:rPr>
        <w:lastRenderedPageBreak/>
        <w:t>Tablo 20:</w:t>
      </w:r>
      <w:r w:rsidRPr="00E2393D">
        <w:rPr>
          <w:b/>
        </w:rPr>
        <w:t xml:space="preserve"> KEP Yolu ile Giden Evrakların Merkez Birimlere Göre Dağılımı</w:t>
      </w: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2014"/>
      </w:tblGrid>
      <w:tr w:rsidR="00813100" w:rsidRPr="00E2393D" w:rsidTr="005F4CC6">
        <w:trPr>
          <w:trHeight w:val="381"/>
        </w:trPr>
        <w:tc>
          <w:tcPr>
            <w:tcW w:w="8814" w:type="dxa"/>
            <w:gridSpan w:val="2"/>
            <w:shd w:val="clear" w:color="auto" w:fill="B4C5E7"/>
          </w:tcPr>
          <w:p w:rsidR="00813100" w:rsidRPr="00E2393D" w:rsidRDefault="00813100" w:rsidP="00F121DD">
            <w:pPr>
              <w:pStyle w:val="TableParagraph"/>
              <w:spacing w:before="151" w:line="360" w:lineRule="auto"/>
              <w:ind w:left="558"/>
              <w:rPr>
                <w:rFonts w:ascii="Times New Roman" w:hAnsi="Times New Roman" w:cs="Times New Roman"/>
                <w:b/>
                <w:sz w:val="24"/>
                <w:szCs w:val="24"/>
              </w:rPr>
            </w:pPr>
            <w:r w:rsidRPr="00E2393D">
              <w:rPr>
                <w:rFonts w:ascii="Times New Roman" w:hAnsi="Times New Roman" w:cs="Times New Roman"/>
                <w:b/>
                <w:sz w:val="24"/>
                <w:szCs w:val="24"/>
              </w:rPr>
              <w:t xml:space="preserve">2021 </w:t>
            </w:r>
            <w:proofErr w:type="spellStart"/>
            <w:r w:rsidRPr="00E2393D">
              <w:rPr>
                <w:rFonts w:ascii="Times New Roman" w:hAnsi="Times New Roman" w:cs="Times New Roman"/>
                <w:b/>
                <w:sz w:val="24"/>
                <w:szCs w:val="24"/>
              </w:rPr>
              <w:t>Yılında</w:t>
            </w:r>
            <w:proofErr w:type="spellEnd"/>
            <w:r w:rsidRPr="00E2393D">
              <w:rPr>
                <w:rFonts w:ascii="Times New Roman" w:hAnsi="Times New Roman" w:cs="Times New Roman"/>
                <w:b/>
                <w:sz w:val="24"/>
                <w:szCs w:val="24"/>
              </w:rPr>
              <w:t xml:space="preserve"> KEP </w:t>
            </w:r>
            <w:proofErr w:type="spellStart"/>
            <w:r w:rsidRPr="00E2393D">
              <w:rPr>
                <w:rFonts w:ascii="Times New Roman" w:hAnsi="Times New Roman" w:cs="Times New Roman"/>
                <w:b/>
                <w:sz w:val="24"/>
                <w:szCs w:val="24"/>
              </w:rPr>
              <w:t>Yolu</w:t>
            </w:r>
            <w:proofErr w:type="spellEnd"/>
            <w:r w:rsidRPr="00E2393D">
              <w:rPr>
                <w:rFonts w:ascii="Times New Roman" w:hAnsi="Times New Roman" w:cs="Times New Roman"/>
                <w:b/>
                <w:sz w:val="24"/>
                <w:szCs w:val="24"/>
              </w:rPr>
              <w:t xml:space="preserve"> </w:t>
            </w:r>
            <w:proofErr w:type="spellStart"/>
            <w:r w:rsidRPr="00E2393D">
              <w:rPr>
                <w:rFonts w:ascii="Times New Roman" w:hAnsi="Times New Roman" w:cs="Times New Roman"/>
                <w:b/>
                <w:sz w:val="24"/>
                <w:szCs w:val="24"/>
              </w:rPr>
              <w:t>ile</w:t>
            </w:r>
            <w:proofErr w:type="spellEnd"/>
            <w:r w:rsidRPr="00E2393D">
              <w:rPr>
                <w:rFonts w:ascii="Times New Roman" w:hAnsi="Times New Roman" w:cs="Times New Roman"/>
                <w:b/>
                <w:sz w:val="24"/>
                <w:szCs w:val="24"/>
              </w:rPr>
              <w:t xml:space="preserve"> </w:t>
            </w:r>
            <w:proofErr w:type="spellStart"/>
            <w:r w:rsidRPr="00E2393D">
              <w:rPr>
                <w:rFonts w:ascii="Times New Roman" w:hAnsi="Times New Roman" w:cs="Times New Roman"/>
                <w:b/>
                <w:sz w:val="24"/>
                <w:szCs w:val="24"/>
              </w:rPr>
              <w:t>Giden</w:t>
            </w:r>
            <w:proofErr w:type="spellEnd"/>
            <w:r w:rsidRPr="00E2393D">
              <w:rPr>
                <w:rFonts w:ascii="Times New Roman" w:hAnsi="Times New Roman" w:cs="Times New Roman"/>
                <w:b/>
                <w:sz w:val="24"/>
                <w:szCs w:val="24"/>
              </w:rPr>
              <w:t xml:space="preserve"> </w:t>
            </w:r>
            <w:proofErr w:type="spellStart"/>
            <w:r w:rsidRPr="00E2393D">
              <w:rPr>
                <w:rFonts w:ascii="Times New Roman" w:hAnsi="Times New Roman" w:cs="Times New Roman"/>
                <w:b/>
                <w:sz w:val="24"/>
                <w:szCs w:val="24"/>
              </w:rPr>
              <w:t>Evrakların</w:t>
            </w:r>
            <w:proofErr w:type="spellEnd"/>
            <w:r w:rsidRPr="00E2393D">
              <w:rPr>
                <w:rFonts w:ascii="Times New Roman" w:hAnsi="Times New Roman" w:cs="Times New Roman"/>
                <w:b/>
                <w:sz w:val="24"/>
                <w:szCs w:val="24"/>
              </w:rPr>
              <w:t xml:space="preserve"> Merkez </w:t>
            </w:r>
            <w:proofErr w:type="spellStart"/>
            <w:r w:rsidRPr="00E2393D">
              <w:rPr>
                <w:rFonts w:ascii="Times New Roman" w:hAnsi="Times New Roman" w:cs="Times New Roman"/>
                <w:b/>
                <w:sz w:val="24"/>
                <w:szCs w:val="24"/>
              </w:rPr>
              <w:t>Birimlere</w:t>
            </w:r>
            <w:proofErr w:type="spellEnd"/>
            <w:r w:rsidRPr="00E2393D">
              <w:rPr>
                <w:rFonts w:ascii="Times New Roman" w:hAnsi="Times New Roman" w:cs="Times New Roman"/>
                <w:b/>
                <w:sz w:val="24"/>
                <w:szCs w:val="24"/>
              </w:rPr>
              <w:t xml:space="preserve"> </w:t>
            </w:r>
            <w:proofErr w:type="spellStart"/>
            <w:r w:rsidRPr="00E2393D">
              <w:rPr>
                <w:rFonts w:ascii="Times New Roman" w:hAnsi="Times New Roman" w:cs="Times New Roman"/>
                <w:b/>
                <w:sz w:val="24"/>
                <w:szCs w:val="24"/>
              </w:rPr>
              <w:t>Göre</w:t>
            </w:r>
            <w:proofErr w:type="spellEnd"/>
            <w:r w:rsidRPr="00E2393D">
              <w:rPr>
                <w:rFonts w:ascii="Times New Roman" w:hAnsi="Times New Roman" w:cs="Times New Roman"/>
                <w:b/>
                <w:sz w:val="24"/>
                <w:szCs w:val="24"/>
              </w:rPr>
              <w:t xml:space="preserve"> </w:t>
            </w:r>
            <w:proofErr w:type="spellStart"/>
            <w:r w:rsidRPr="00E2393D">
              <w:rPr>
                <w:rFonts w:ascii="Times New Roman" w:hAnsi="Times New Roman" w:cs="Times New Roman"/>
                <w:b/>
                <w:sz w:val="24"/>
                <w:szCs w:val="24"/>
              </w:rPr>
              <w:t>Dağılımı</w:t>
            </w:r>
            <w:proofErr w:type="spellEnd"/>
          </w:p>
        </w:tc>
      </w:tr>
      <w:tr w:rsidR="00813100" w:rsidRPr="00E2393D" w:rsidTr="005F4CC6">
        <w:trPr>
          <w:trHeight w:val="383"/>
        </w:trPr>
        <w:tc>
          <w:tcPr>
            <w:tcW w:w="8814" w:type="dxa"/>
            <w:gridSpan w:val="2"/>
            <w:shd w:val="clear" w:color="auto" w:fill="B4C5E7"/>
          </w:tcPr>
          <w:p w:rsidR="00813100" w:rsidRPr="00E2393D" w:rsidRDefault="00813100" w:rsidP="00F121DD">
            <w:pPr>
              <w:pStyle w:val="TableParagraph"/>
              <w:spacing w:line="360" w:lineRule="auto"/>
              <w:rPr>
                <w:rFonts w:ascii="Times New Roman" w:hAnsi="Times New Roman" w:cs="Times New Roman"/>
                <w:sz w:val="24"/>
                <w:szCs w:val="24"/>
              </w:rPr>
            </w:pPr>
          </w:p>
        </w:tc>
      </w:tr>
      <w:tr w:rsidR="00813100" w:rsidRPr="00E2393D" w:rsidTr="005F4CC6">
        <w:trPr>
          <w:trHeight w:val="253"/>
        </w:trPr>
        <w:tc>
          <w:tcPr>
            <w:tcW w:w="6800" w:type="dxa"/>
            <w:shd w:val="clear" w:color="auto" w:fill="B4C5E7"/>
          </w:tcPr>
          <w:p w:rsidR="00813100" w:rsidRPr="00E2393D" w:rsidRDefault="009B0501" w:rsidP="00764B92">
            <w:pPr>
              <w:pStyle w:val="TableParagraph"/>
              <w:spacing w:line="360" w:lineRule="auto"/>
              <w:ind w:right="3004"/>
              <w:rPr>
                <w:rFonts w:ascii="Times New Roman" w:hAnsi="Times New Roman" w:cs="Times New Roman"/>
                <w:b/>
                <w:sz w:val="24"/>
                <w:szCs w:val="24"/>
              </w:rPr>
            </w:pPr>
            <w:proofErr w:type="spellStart"/>
            <w:r>
              <w:rPr>
                <w:rFonts w:ascii="Times New Roman" w:hAnsi="Times New Roman" w:cs="Times New Roman"/>
                <w:b/>
                <w:sz w:val="24"/>
                <w:szCs w:val="24"/>
              </w:rPr>
              <w:t>Biri</w:t>
            </w:r>
            <w:r w:rsidR="00764B92">
              <w:rPr>
                <w:rFonts w:ascii="Times New Roman" w:hAnsi="Times New Roman" w:cs="Times New Roman"/>
                <w:b/>
                <w:sz w:val="24"/>
                <w:szCs w:val="24"/>
              </w:rPr>
              <w:t>m</w:t>
            </w:r>
            <w:proofErr w:type="spellEnd"/>
            <w:r w:rsidR="00764B92">
              <w:rPr>
                <w:rFonts w:ascii="Times New Roman" w:hAnsi="Times New Roman" w:cs="Times New Roman"/>
                <w:b/>
                <w:sz w:val="24"/>
                <w:szCs w:val="24"/>
              </w:rPr>
              <w:t xml:space="preserve"> </w:t>
            </w:r>
            <w:proofErr w:type="spellStart"/>
            <w:r w:rsidR="00764B92">
              <w:rPr>
                <w:rFonts w:ascii="Times New Roman" w:hAnsi="Times New Roman" w:cs="Times New Roman"/>
                <w:b/>
                <w:sz w:val="24"/>
                <w:szCs w:val="24"/>
              </w:rPr>
              <w:t>Adı</w:t>
            </w:r>
            <w:proofErr w:type="spellEnd"/>
          </w:p>
        </w:tc>
        <w:tc>
          <w:tcPr>
            <w:tcW w:w="2014" w:type="dxa"/>
            <w:shd w:val="clear" w:color="auto" w:fill="B4C5E7"/>
          </w:tcPr>
          <w:p w:rsidR="00813100" w:rsidRPr="00E2393D" w:rsidRDefault="00813100" w:rsidP="00F121DD">
            <w:pPr>
              <w:pStyle w:val="TableParagraph"/>
              <w:spacing w:line="360" w:lineRule="auto"/>
              <w:ind w:left="175"/>
              <w:rPr>
                <w:rFonts w:ascii="Times New Roman" w:hAnsi="Times New Roman" w:cs="Times New Roman"/>
                <w:b/>
                <w:sz w:val="24"/>
                <w:szCs w:val="24"/>
              </w:rPr>
            </w:pPr>
            <w:proofErr w:type="spellStart"/>
            <w:r w:rsidRPr="00E2393D">
              <w:rPr>
                <w:rFonts w:ascii="Times New Roman" w:hAnsi="Times New Roman" w:cs="Times New Roman"/>
                <w:b/>
                <w:sz w:val="24"/>
                <w:szCs w:val="24"/>
              </w:rPr>
              <w:t>Evrak</w:t>
            </w:r>
            <w:proofErr w:type="spellEnd"/>
            <w:r w:rsidRPr="00E2393D">
              <w:rPr>
                <w:rFonts w:ascii="Times New Roman" w:hAnsi="Times New Roman" w:cs="Times New Roman"/>
                <w:b/>
                <w:sz w:val="24"/>
                <w:szCs w:val="24"/>
              </w:rPr>
              <w:t xml:space="preserve"> </w:t>
            </w:r>
            <w:proofErr w:type="spellStart"/>
            <w:r w:rsidRPr="00E2393D">
              <w:rPr>
                <w:rFonts w:ascii="Times New Roman" w:hAnsi="Times New Roman" w:cs="Times New Roman"/>
                <w:b/>
                <w:sz w:val="24"/>
                <w:szCs w:val="24"/>
              </w:rPr>
              <w:t>Sayısı</w:t>
            </w:r>
            <w:proofErr w:type="spellEnd"/>
            <w:r w:rsidRPr="00E2393D">
              <w:rPr>
                <w:rFonts w:ascii="Times New Roman" w:hAnsi="Times New Roman" w:cs="Times New Roman"/>
                <w:b/>
                <w:sz w:val="24"/>
                <w:szCs w:val="24"/>
              </w:rPr>
              <w:t xml:space="preserve"> (</w:t>
            </w:r>
            <w:proofErr w:type="spellStart"/>
            <w:r w:rsidRPr="00E2393D">
              <w:rPr>
                <w:rFonts w:ascii="Times New Roman" w:hAnsi="Times New Roman" w:cs="Times New Roman"/>
                <w:b/>
                <w:sz w:val="24"/>
                <w:szCs w:val="24"/>
              </w:rPr>
              <w:t>Adet</w:t>
            </w:r>
            <w:proofErr w:type="spellEnd"/>
            <w:r w:rsidRPr="00E2393D">
              <w:rPr>
                <w:rFonts w:ascii="Times New Roman" w:hAnsi="Times New Roman" w:cs="Times New Roman"/>
                <w:b/>
                <w:sz w:val="24"/>
                <w:szCs w:val="24"/>
              </w:rPr>
              <w:t>)</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Özel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Kalem</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459</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r w:rsidRPr="00E2393D">
              <w:rPr>
                <w:rFonts w:ascii="Times New Roman" w:hAnsi="Times New Roman" w:cs="Times New Roman"/>
                <w:sz w:val="24"/>
                <w:szCs w:val="24"/>
              </w:rPr>
              <w:t xml:space="preserve">Basin </w:t>
            </w:r>
            <w:proofErr w:type="spellStart"/>
            <w:r w:rsidRPr="00E2393D">
              <w:rPr>
                <w:rFonts w:ascii="Times New Roman" w:hAnsi="Times New Roman" w:cs="Times New Roman"/>
                <w:sz w:val="24"/>
                <w:szCs w:val="24"/>
              </w:rPr>
              <w:t>ve</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Halkla</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Ilişkiler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Müşavirliği</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22</w:t>
            </w:r>
          </w:p>
        </w:tc>
      </w:tr>
      <w:tr w:rsidR="00813100" w:rsidRPr="00E2393D" w:rsidTr="005F4CC6">
        <w:trPr>
          <w:trHeight w:val="278"/>
        </w:trPr>
        <w:tc>
          <w:tcPr>
            <w:tcW w:w="6800" w:type="dxa"/>
          </w:tcPr>
          <w:p w:rsidR="00813100" w:rsidRPr="00E2393D" w:rsidRDefault="00813100" w:rsidP="00F121DD">
            <w:pPr>
              <w:pStyle w:val="TableParagraph"/>
              <w:spacing w:before="1"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Teftiş</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Kurulu</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Başkanliği</w:t>
            </w:r>
            <w:proofErr w:type="spellEnd"/>
          </w:p>
        </w:tc>
        <w:tc>
          <w:tcPr>
            <w:tcW w:w="2014" w:type="dxa"/>
          </w:tcPr>
          <w:p w:rsidR="00813100" w:rsidRPr="00E2393D" w:rsidRDefault="00813100" w:rsidP="00F121DD">
            <w:pPr>
              <w:pStyle w:val="TableParagraph"/>
              <w:spacing w:before="1"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170</w:t>
            </w:r>
          </w:p>
        </w:tc>
      </w:tr>
      <w:tr w:rsidR="00813100" w:rsidRPr="00E2393D" w:rsidTr="005F4CC6">
        <w:trPr>
          <w:trHeight w:val="276"/>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Hukuk</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Hizmetleri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3.132</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Personel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2.177</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İç</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Denetim</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Birimi</w:t>
            </w:r>
            <w:proofErr w:type="spellEnd"/>
          </w:p>
        </w:tc>
        <w:tc>
          <w:tcPr>
            <w:tcW w:w="2014" w:type="dxa"/>
          </w:tcPr>
          <w:p w:rsidR="00813100" w:rsidRPr="00E2393D" w:rsidRDefault="00813100" w:rsidP="00F121DD">
            <w:pPr>
              <w:pStyle w:val="TableParagraph"/>
              <w:spacing w:line="360" w:lineRule="auto"/>
              <w:ind w:right="213"/>
              <w:jc w:val="right"/>
              <w:rPr>
                <w:rFonts w:ascii="Times New Roman" w:hAnsi="Times New Roman" w:cs="Times New Roman"/>
                <w:b/>
                <w:sz w:val="24"/>
                <w:szCs w:val="24"/>
              </w:rPr>
            </w:pPr>
            <w:r w:rsidRPr="00E2393D">
              <w:rPr>
                <w:rFonts w:ascii="Times New Roman" w:hAnsi="Times New Roman" w:cs="Times New Roman"/>
                <w:b/>
                <w:sz w:val="24"/>
                <w:szCs w:val="24"/>
              </w:rPr>
              <w:t>87</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Tanitma</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539</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Sinema</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583</w:t>
            </w:r>
          </w:p>
        </w:tc>
      </w:tr>
      <w:tr w:rsidR="00813100" w:rsidRPr="00E2393D" w:rsidTr="005F4CC6">
        <w:trPr>
          <w:trHeight w:val="277"/>
        </w:trPr>
        <w:tc>
          <w:tcPr>
            <w:tcW w:w="6800" w:type="dxa"/>
          </w:tcPr>
          <w:p w:rsidR="00813100" w:rsidRPr="00E2393D" w:rsidRDefault="00813100" w:rsidP="00F121DD">
            <w:pPr>
              <w:pStyle w:val="TableParagraph"/>
              <w:spacing w:before="1"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Kültür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Varliklari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ve</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Müzeler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before="1"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8.060</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Yatirim</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ve</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Işletmeler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8.593</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Telif</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Haklari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1.132</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Kütüphaneler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ve</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Yayimlar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752</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Araştirma</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ve</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Eğitim</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969</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Güzel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Sanatlar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2.549</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Avrupa</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Birliği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ve</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Diş</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Ilişkiler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Dairesi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Başkanliği</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1.479</w:t>
            </w:r>
          </w:p>
        </w:tc>
      </w:tr>
      <w:tr w:rsidR="00813100" w:rsidRPr="00E2393D" w:rsidTr="005F4CC6">
        <w:trPr>
          <w:trHeight w:val="278"/>
        </w:trPr>
        <w:tc>
          <w:tcPr>
            <w:tcW w:w="6800" w:type="dxa"/>
          </w:tcPr>
          <w:p w:rsidR="00813100" w:rsidRPr="00E2393D" w:rsidRDefault="00813100" w:rsidP="00F121DD">
            <w:pPr>
              <w:pStyle w:val="TableParagraph"/>
              <w:spacing w:before="1"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Destek</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Hizmetleri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Dairesi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Başkanliği</w:t>
            </w:r>
            <w:proofErr w:type="spellEnd"/>
          </w:p>
        </w:tc>
        <w:tc>
          <w:tcPr>
            <w:tcW w:w="2014" w:type="dxa"/>
          </w:tcPr>
          <w:p w:rsidR="00813100" w:rsidRPr="00E2393D" w:rsidRDefault="00813100" w:rsidP="00F121DD">
            <w:pPr>
              <w:pStyle w:val="TableParagraph"/>
              <w:spacing w:before="1"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532</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Strateji</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Geliştirme</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Başkanliği</w:t>
            </w:r>
            <w:proofErr w:type="spellEnd"/>
          </w:p>
        </w:tc>
        <w:tc>
          <w:tcPr>
            <w:tcW w:w="2014" w:type="dxa"/>
          </w:tcPr>
          <w:p w:rsidR="00813100" w:rsidRPr="00E2393D" w:rsidRDefault="00813100" w:rsidP="00F121DD">
            <w:pPr>
              <w:pStyle w:val="TableParagraph"/>
              <w:spacing w:line="360" w:lineRule="auto"/>
              <w:ind w:right="95"/>
              <w:jc w:val="right"/>
              <w:rPr>
                <w:rFonts w:ascii="Times New Roman" w:hAnsi="Times New Roman" w:cs="Times New Roman"/>
                <w:b/>
                <w:sz w:val="24"/>
                <w:szCs w:val="24"/>
              </w:rPr>
            </w:pPr>
            <w:r w:rsidRPr="00E2393D">
              <w:rPr>
                <w:rFonts w:ascii="Times New Roman" w:hAnsi="Times New Roman" w:cs="Times New Roman"/>
                <w:b/>
                <w:sz w:val="24"/>
                <w:szCs w:val="24"/>
              </w:rPr>
              <w:t>806</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r w:rsidRPr="00E2393D">
              <w:rPr>
                <w:rFonts w:ascii="Times New Roman" w:hAnsi="Times New Roman" w:cs="Times New Roman"/>
                <w:sz w:val="24"/>
                <w:szCs w:val="24"/>
              </w:rPr>
              <w:t>DÖSİMM</w:t>
            </w:r>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4.335</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r w:rsidRPr="00E2393D">
              <w:rPr>
                <w:rFonts w:ascii="Times New Roman" w:hAnsi="Times New Roman" w:cs="Times New Roman"/>
                <w:sz w:val="24"/>
                <w:szCs w:val="24"/>
              </w:rPr>
              <w:t xml:space="preserve">Bilgi </w:t>
            </w:r>
            <w:proofErr w:type="spellStart"/>
            <w:r w:rsidRPr="00E2393D">
              <w:rPr>
                <w:rFonts w:ascii="Times New Roman" w:hAnsi="Times New Roman" w:cs="Times New Roman"/>
                <w:sz w:val="24"/>
                <w:szCs w:val="24"/>
              </w:rPr>
              <w:t>Teknolojiler</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Genel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Müdürlüğü</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463</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Bakan</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Yardımcılığı</w:t>
            </w:r>
            <w:proofErr w:type="spellEnd"/>
            <w:r w:rsidRPr="00E2393D">
              <w:rPr>
                <w:rFonts w:ascii="Times New Roman" w:hAnsi="Times New Roman" w:cs="Times New Roman"/>
                <w:sz w:val="24"/>
                <w:szCs w:val="24"/>
              </w:rPr>
              <w:t xml:space="preserve"> (Nadir ALPASLAN )</w:t>
            </w:r>
          </w:p>
        </w:tc>
        <w:tc>
          <w:tcPr>
            <w:tcW w:w="2014" w:type="dxa"/>
          </w:tcPr>
          <w:p w:rsidR="00813100" w:rsidRPr="00E2393D" w:rsidRDefault="00813100" w:rsidP="00F121DD">
            <w:pPr>
              <w:pStyle w:val="TableParagraph"/>
              <w:spacing w:line="360" w:lineRule="auto"/>
              <w:ind w:right="140"/>
              <w:jc w:val="right"/>
              <w:rPr>
                <w:rFonts w:ascii="Times New Roman" w:hAnsi="Times New Roman" w:cs="Times New Roman"/>
                <w:b/>
                <w:sz w:val="24"/>
                <w:szCs w:val="24"/>
              </w:rPr>
            </w:pPr>
            <w:r w:rsidRPr="00E2393D">
              <w:rPr>
                <w:rFonts w:ascii="Times New Roman" w:hAnsi="Times New Roman" w:cs="Times New Roman"/>
                <w:b/>
                <w:w w:val="99"/>
                <w:sz w:val="24"/>
                <w:szCs w:val="24"/>
              </w:rPr>
              <w:t>-</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Bakan</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Yardımcılığı</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Özgül</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Özkan</w:t>
            </w:r>
            <w:proofErr w:type="spellEnd"/>
            <w:r w:rsidRPr="00E2393D">
              <w:rPr>
                <w:rFonts w:ascii="Times New Roman" w:hAnsi="Times New Roman" w:cs="Times New Roman"/>
                <w:sz w:val="24"/>
                <w:szCs w:val="24"/>
              </w:rPr>
              <w:t xml:space="preserve"> YAVUZ)</w:t>
            </w:r>
          </w:p>
        </w:tc>
        <w:tc>
          <w:tcPr>
            <w:tcW w:w="2014" w:type="dxa"/>
          </w:tcPr>
          <w:p w:rsidR="00813100" w:rsidRPr="00E2393D" w:rsidRDefault="00813100" w:rsidP="00F121DD">
            <w:pPr>
              <w:pStyle w:val="TableParagraph"/>
              <w:spacing w:line="360" w:lineRule="auto"/>
              <w:ind w:right="140"/>
              <w:jc w:val="right"/>
              <w:rPr>
                <w:rFonts w:ascii="Times New Roman" w:hAnsi="Times New Roman" w:cs="Times New Roman"/>
                <w:b/>
                <w:sz w:val="24"/>
                <w:szCs w:val="24"/>
              </w:rPr>
            </w:pPr>
            <w:r w:rsidRPr="00E2393D">
              <w:rPr>
                <w:rFonts w:ascii="Times New Roman" w:hAnsi="Times New Roman" w:cs="Times New Roman"/>
                <w:b/>
                <w:w w:val="99"/>
                <w:sz w:val="24"/>
                <w:szCs w:val="24"/>
              </w:rPr>
              <w:t>-</w:t>
            </w:r>
          </w:p>
        </w:tc>
      </w:tr>
      <w:tr w:rsidR="00813100" w:rsidRPr="00E2393D" w:rsidTr="005F4CC6">
        <w:trPr>
          <w:trHeight w:val="278"/>
        </w:trPr>
        <w:tc>
          <w:tcPr>
            <w:tcW w:w="6800" w:type="dxa"/>
          </w:tcPr>
          <w:p w:rsidR="00813100" w:rsidRPr="00E2393D" w:rsidRDefault="00813100" w:rsidP="00F121DD">
            <w:pPr>
              <w:pStyle w:val="TableParagraph"/>
              <w:spacing w:before="1"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Bakan</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Yardımcılığı</w:t>
            </w:r>
            <w:proofErr w:type="spellEnd"/>
            <w:r w:rsidRPr="00E2393D">
              <w:rPr>
                <w:rFonts w:ascii="Times New Roman" w:hAnsi="Times New Roman" w:cs="Times New Roman"/>
                <w:sz w:val="24"/>
                <w:szCs w:val="24"/>
              </w:rPr>
              <w:t xml:space="preserve"> ( </w:t>
            </w:r>
            <w:proofErr w:type="spellStart"/>
            <w:r w:rsidRPr="00E2393D">
              <w:rPr>
                <w:rFonts w:ascii="Times New Roman" w:hAnsi="Times New Roman" w:cs="Times New Roman"/>
                <w:sz w:val="24"/>
                <w:szCs w:val="24"/>
              </w:rPr>
              <w:t>A.Misbah</w:t>
            </w:r>
            <w:proofErr w:type="spellEnd"/>
            <w:r w:rsidRPr="00E2393D">
              <w:rPr>
                <w:rFonts w:ascii="Times New Roman" w:hAnsi="Times New Roman" w:cs="Times New Roman"/>
                <w:sz w:val="24"/>
                <w:szCs w:val="24"/>
              </w:rPr>
              <w:t xml:space="preserve"> DEMİRCAN )</w:t>
            </w:r>
          </w:p>
        </w:tc>
        <w:tc>
          <w:tcPr>
            <w:tcW w:w="2014" w:type="dxa"/>
          </w:tcPr>
          <w:p w:rsidR="00813100" w:rsidRPr="00E2393D" w:rsidRDefault="00813100" w:rsidP="00F121DD">
            <w:pPr>
              <w:pStyle w:val="TableParagraph"/>
              <w:spacing w:before="1" w:line="360" w:lineRule="auto"/>
              <w:ind w:right="140"/>
              <w:jc w:val="right"/>
              <w:rPr>
                <w:rFonts w:ascii="Times New Roman" w:hAnsi="Times New Roman" w:cs="Times New Roman"/>
                <w:b/>
                <w:sz w:val="24"/>
                <w:szCs w:val="24"/>
              </w:rPr>
            </w:pPr>
            <w:r w:rsidRPr="00E2393D">
              <w:rPr>
                <w:rFonts w:ascii="Times New Roman" w:hAnsi="Times New Roman" w:cs="Times New Roman"/>
                <w:b/>
                <w:w w:val="99"/>
                <w:sz w:val="24"/>
                <w:szCs w:val="24"/>
              </w:rPr>
              <w:t>-</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sz w:val="24"/>
                <w:szCs w:val="24"/>
              </w:rPr>
            </w:pPr>
            <w:proofErr w:type="spellStart"/>
            <w:r w:rsidRPr="00E2393D">
              <w:rPr>
                <w:rFonts w:ascii="Times New Roman" w:hAnsi="Times New Roman" w:cs="Times New Roman"/>
                <w:sz w:val="24"/>
                <w:szCs w:val="24"/>
              </w:rPr>
              <w:t>Bakan</w:t>
            </w:r>
            <w:proofErr w:type="spellEnd"/>
            <w:r w:rsidRPr="00E2393D">
              <w:rPr>
                <w:rFonts w:ascii="Times New Roman" w:hAnsi="Times New Roman" w:cs="Times New Roman"/>
                <w:sz w:val="24"/>
                <w:szCs w:val="24"/>
              </w:rPr>
              <w:t xml:space="preserve"> </w:t>
            </w:r>
            <w:proofErr w:type="spellStart"/>
            <w:r w:rsidRPr="00E2393D">
              <w:rPr>
                <w:rFonts w:ascii="Times New Roman" w:hAnsi="Times New Roman" w:cs="Times New Roman"/>
                <w:sz w:val="24"/>
                <w:szCs w:val="24"/>
              </w:rPr>
              <w:t>Yardımcılığı</w:t>
            </w:r>
            <w:proofErr w:type="spellEnd"/>
            <w:r w:rsidRPr="00E2393D">
              <w:rPr>
                <w:rFonts w:ascii="Times New Roman" w:hAnsi="Times New Roman" w:cs="Times New Roman"/>
                <w:sz w:val="24"/>
                <w:szCs w:val="24"/>
              </w:rPr>
              <w:t xml:space="preserve"> (Serdar ÇAM )</w:t>
            </w:r>
          </w:p>
        </w:tc>
        <w:tc>
          <w:tcPr>
            <w:tcW w:w="2014" w:type="dxa"/>
          </w:tcPr>
          <w:p w:rsidR="00813100" w:rsidRPr="00E2393D" w:rsidRDefault="00813100" w:rsidP="00F121DD">
            <w:pPr>
              <w:pStyle w:val="TableParagraph"/>
              <w:spacing w:line="360" w:lineRule="auto"/>
              <w:ind w:right="140"/>
              <w:jc w:val="right"/>
              <w:rPr>
                <w:rFonts w:ascii="Times New Roman" w:hAnsi="Times New Roman" w:cs="Times New Roman"/>
                <w:b/>
                <w:sz w:val="24"/>
                <w:szCs w:val="24"/>
              </w:rPr>
            </w:pPr>
            <w:r w:rsidRPr="00E2393D">
              <w:rPr>
                <w:rFonts w:ascii="Times New Roman" w:hAnsi="Times New Roman" w:cs="Times New Roman"/>
                <w:b/>
                <w:w w:val="99"/>
                <w:sz w:val="24"/>
                <w:szCs w:val="24"/>
              </w:rPr>
              <w:t>-</w:t>
            </w:r>
          </w:p>
        </w:tc>
      </w:tr>
      <w:tr w:rsidR="00813100" w:rsidRPr="00E2393D" w:rsidTr="005F4CC6">
        <w:trPr>
          <w:trHeight w:val="506"/>
        </w:trPr>
        <w:tc>
          <w:tcPr>
            <w:tcW w:w="6800" w:type="dxa"/>
          </w:tcPr>
          <w:p w:rsidR="00813100" w:rsidRPr="00E2393D" w:rsidRDefault="00813100" w:rsidP="00F121DD">
            <w:pPr>
              <w:pStyle w:val="TableParagraph"/>
              <w:spacing w:line="360" w:lineRule="auto"/>
              <w:ind w:left="107"/>
              <w:rPr>
                <w:rFonts w:ascii="Times New Roman" w:hAnsi="Times New Roman" w:cs="Times New Roman"/>
                <w:b/>
                <w:sz w:val="24"/>
                <w:szCs w:val="24"/>
              </w:rPr>
            </w:pPr>
            <w:r w:rsidRPr="00E2393D">
              <w:rPr>
                <w:rFonts w:ascii="Times New Roman" w:hAnsi="Times New Roman" w:cs="Times New Roman"/>
                <w:spacing w:val="-56"/>
                <w:sz w:val="24"/>
                <w:szCs w:val="24"/>
                <w:u w:val="thick"/>
              </w:rPr>
              <w:t xml:space="preserve"> </w:t>
            </w:r>
            <w:proofErr w:type="spellStart"/>
            <w:r w:rsidRPr="00E2393D">
              <w:rPr>
                <w:rFonts w:ascii="Times New Roman" w:hAnsi="Times New Roman" w:cs="Times New Roman"/>
                <w:b/>
                <w:sz w:val="24"/>
                <w:szCs w:val="24"/>
                <w:u w:val="thick"/>
              </w:rPr>
              <w:t>Bakanlık</w:t>
            </w:r>
            <w:proofErr w:type="spellEnd"/>
            <w:r w:rsidRPr="00E2393D">
              <w:rPr>
                <w:rFonts w:ascii="Times New Roman" w:hAnsi="Times New Roman" w:cs="Times New Roman"/>
                <w:b/>
                <w:sz w:val="24"/>
                <w:szCs w:val="24"/>
                <w:u w:val="thick"/>
              </w:rPr>
              <w:t xml:space="preserve"> Ana Merkez </w:t>
            </w:r>
            <w:proofErr w:type="spellStart"/>
            <w:r w:rsidRPr="00E2393D">
              <w:rPr>
                <w:rFonts w:ascii="Times New Roman" w:hAnsi="Times New Roman" w:cs="Times New Roman"/>
                <w:b/>
                <w:sz w:val="24"/>
                <w:szCs w:val="24"/>
                <w:u w:val="thick"/>
              </w:rPr>
              <w:t>Birimlerinden</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Giden</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kep</w:t>
            </w:r>
            <w:proofErr w:type="spellEnd"/>
          </w:p>
          <w:p w:rsidR="00813100" w:rsidRPr="00E2393D" w:rsidRDefault="00813100" w:rsidP="00F121DD">
            <w:pPr>
              <w:pStyle w:val="TableParagraph"/>
              <w:spacing w:line="360" w:lineRule="auto"/>
              <w:ind w:left="107"/>
              <w:rPr>
                <w:rFonts w:ascii="Times New Roman" w:hAnsi="Times New Roman" w:cs="Times New Roman"/>
                <w:b/>
                <w:sz w:val="24"/>
                <w:szCs w:val="24"/>
              </w:rPr>
            </w:pPr>
            <w:r w:rsidRPr="00E2393D">
              <w:rPr>
                <w:rFonts w:ascii="Times New Roman" w:hAnsi="Times New Roman" w:cs="Times New Roman"/>
                <w:spacing w:val="-56"/>
                <w:sz w:val="24"/>
                <w:szCs w:val="24"/>
                <w:u w:val="thick"/>
              </w:rPr>
              <w:t xml:space="preserve"> </w:t>
            </w:r>
            <w:proofErr w:type="spellStart"/>
            <w:r w:rsidRPr="00E2393D">
              <w:rPr>
                <w:rFonts w:ascii="Times New Roman" w:hAnsi="Times New Roman" w:cs="Times New Roman"/>
                <w:b/>
                <w:sz w:val="24"/>
                <w:szCs w:val="24"/>
                <w:u w:val="thick"/>
              </w:rPr>
              <w:t>postası</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Toplamı</w:t>
            </w:r>
            <w:proofErr w:type="spellEnd"/>
          </w:p>
        </w:tc>
        <w:tc>
          <w:tcPr>
            <w:tcW w:w="2014" w:type="dxa"/>
          </w:tcPr>
          <w:p w:rsidR="00813100" w:rsidRPr="00E2393D" w:rsidRDefault="00813100" w:rsidP="00F121DD">
            <w:pPr>
              <w:pStyle w:val="TableParagraph"/>
              <w:spacing w:before="114"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36.839</w:t>
            </w:r>
          </w:p>
        </w:tc>
      </w:tr>
      <w:tr w:rsidR="00813100" w:rsidRPr="00E2393D" w:rsidTr="005F4CC6">
        <w:trPr>
          <w:trHeight w:val="275"/>
        </w:trPr>
        <w:tc>
          <w:tcPr>
            <w:tcW w:w="6800" w:type="dxa"/>
          </w:tcPr>
          <w:p w:rsidR="00813100" w:rsidRPr="00E2393D" w:rsidRDefault="00813100" w:rsidP="00F121DD">
            <w:pPr>
              <w:pStyle w:val="TableParagraph"/>
              <w:spacing w:line="360" w:lineRule="auto"/>
              <w:ind w:left="107"/>
              <w:rPr>
                <w:rFonts w:ascii="Times New Roman" w:hAnsi="Times New Roman" w:cs="Times New Roman"/>
                <w:b/>
                <w:sz w:val="24"/>
                <w:szCs w:val="24"/>
              </w:rPr>
            </w:pPr>
            <w:r w:rsidRPr="00E2393D">
              <w:rPr>
                <w:rFonts w:ascii="Times New Roman" w:hAnsi="Times New Roman" w:cs="Times New Roman"/>
                <w:spacing w:val="-56"/>
                <w:sz w:val="24"/>
                <w:szCs w:val="24"/>
                <w:u w:val="thick"/>
              </w:rPr>
              <w:t xml:space="preserve"> </w:t>
            </w:r>
            <w:proofErr w:type="spellStart"/>
            <w:r w:rsidRPr="00E2393D">
              <w:rPr>
                <w:rFonts w:ascii="Times New Roman" w:hAnsi="Times New Roman" w:cs="Times New Roman"/>
                <w:b/>
                <w:sz w:val="24"/>
                <w:szCs w:val="24"/>
                <w:u w:val="thick"/>
              </w:rPr>
              <w:t>Taşra</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birimlerinden</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Giden</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Kep</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postası</w:t>
            </w:r>
            <w:proofErr w:type="spellEnd"/>
            <w:r w:rsidRPr="00E2393D">
              <w:rPr>
                <w:rFonts w:ascii="Times New Roman" w:hAnsi="Times New Roman" w:cs="Times New Roman"/>
                <w:b/>
                <w:sz w:val="24"/>
                <w:szCs w:val="24"/>
                <w:u w:val="thick"/>
              </w:rPr>
              <w:t xml:space="preserve"> </w:t>
            </w:r>
            <w:proofErr w:type="spellStart"/>
            <w:r w:rsidRPr="00E2393D">
              <w:rPr>
                <w:rFonts w:ascii="Times New Roman" w:hAnsi="Times New Roman" w:cs="Times New Roman"/>
                <w:b/>
                <w:sz w:val="24"/>
                <w:szCs w:val="24"/>
                <w:u w:val="thick"/>
              </w:rPr>
              <w:t>Toplamı</w:t>
            </w:r>
            <w:proofErr w:type="spellEnd"/>
          </w:p>
        </w:tc>
        <w:tc>
          <w:tcPr>
            <w:tcW w:w="2014" w:type="dxa"/>
          </w:tcPr>
          <w:p w:rsidR="00813100" w:rsidRPr="00E2393D" w:rsidRDefault="00813100" w:rsidP="00F121DD">
            <w:pPr>
              <w:pStyle w:val="TableParagraph"/>
              <w:spacing w:line="360" w:lineRule="auto"/>
              <w:ind w:right="141"/>
              <w:jc w:val="right"/>
              <w:rPr>
                <w:rFonts w:ascii="Times New Roman" w:hAnsi="Times New Roman" w:cs="Times New Roman"/>
                <w:b/>
                <w:sz w:val="24"/>
                <w:szCs w:val="24"/>
              </w:rPr>
            </w:pPr>
            <w:r w:rsidRPr="00E2393D">
              <w:rPr>
                <w:rFonts w:ascii="Times New Roman" w:hAnsi="Times New Roman" w:cs="Times New Roman"/>
                <w:b/>
                <w:sz w:val="24"/>
                <w:szCs w:val="24"/>
              </w:rPr>
              <w:t>115.377</w:t>
            </w:r>
          </w:p>
        </w:tc>
      </w:tr>
      <w:tr w:rsidR="00813100" w:rsidRPr="00E2393D" w:rsidTr="005F4CC6">
        <w:trPr>
          <w:trHeight w:val="303"/>
        </w:trPr>
        <w:tc>
          <w:tcPr>
            <w:tcW w:w="6800" w:type="dxa"/>
            <w:tcBorders>
              <w:bottom w:val="thinThickMediumGap" w:sz="6" w:space="0" w:color="000000"/>
            </w:tcBorders>
          </w:tcPr>
          <w:p w:rsidR="00813100" w:rsidRPr="00E2393D" w:rsidRDefault="00813100" w:rsidP="00F121DD">
            <w:pPr>
              <w:pStyle w:val="TableParagraph"/>
              <w:spacing w:line="360" w:lineRule="auto"/>
              <w:ind w:left="107"/>
              <w:rPr>
                <w:rFonts w:ascii="Times New Roman" w:hAnsi="Times New Roman" w:cs="Times New Roman"/>
                <w:b/>
                <w:sz w:val="24"/>
                <w:szCs w:val="24"/>
              </w:rPr>
            </w:pPr>
            <w:r w:rsidRPr="00E2393D">
              <w:rPr>
                <w:rFonts w:ascii="Times New Roman" w:hAnsi="Times New Roman" w:cs="Times New Roman"/>
                <w:b/>
                <w:sz w:val="24"/>
                <w:szCs w:val="24"/>
              </w:rPr>
              <w:t>GENEL TOPLAM</w:t>
            </w:r>
          </w:p>
        </w:tc>
        <w:tc>
          <w:tcPr>
            <w:tcW w:w="2014" w:type="dxa"/>
            <w:tcBorders>
              <w:bottom w:val="thinThickMediumGap" w:sz="6" w:space="0" w:color="000000"/>
            </w:tcBorders>
          </w:tcPr>
          <w:p w:rsidR="00813100" w:rsidRPr="00E2393D" w:rsidRDefault="00813100" w:rsidP="00F121DD">
            <w:pPr>
              <w:pStyle w:val="TableParagraph"/>
              <w:spacing w:line="360" w:lineRule="auto"/>
              <w:ind w:right="140"/>
              <w:jc w:val="right"/>
              <w:rPr>
                <w:rFonts w:ascii="Times New Roman" w:hAnsi="Times New Roman" w:cs="Times New Roman"/>
                <w:b/>
                <w:sz w:val="24"/>
                <w:szCs w:val="24"/>
              </w:rPr>
            </w:pPr>
            <w:r w:rsidRPr="00E2393D">
              <w:rPr>
                <w:rFonts w:ascii="Times New Roman" w:hAnsi="Times New Roman" w:cs="Times New Roman"/>
                <w:b/>
                <w:sz w:val="24"/>
                <w:szCs w:val="24"/>
              </w:rPr>
              <w:t>152.216</w:t>
            </w:r>
          </w:p>
        </w:tc>
      </w:tr>
    </w:tbl>
    <w:p w:rsidR="00813100" w:rsidRDefault="00813100" w:rsidP="00E11244">
      <w:pPr>
        <w:spacing w:line="284" w:lineRule="exact"/>
        <w:rPr>
          <w:sz w:val="28"/>
        </w:rPr>
        <w:sectPr w:rsidR="00813100">
          <w:pgSz w:w="11910" w:h="16840"/>
          <w:pgMar w:top="1580" w:right="440" w:bottom="1240" w:left="1300" w:header="0" w:footer="1049" w:gutter="0"/>
          <w:cols w:space="708"/>
        </w:sectPr>
      </w:pPr>
    </w:p>
    <w:p w:rsidR="00813100" w:rsidRDefault="00813100" w:rsidP="00813100">
      <w:pPr>
        <w:rPr>
          <w:b/>
          <w:sz w:val="20"/>
        </w:rPr>
      </w:pPr>
    </w:p>
    <w:p w:rsidR="00813100" w:rsidRDefault="00FD5042" w:rsidP="00813100">
      <w:pPr>
        <w:rPr>
          <w:b/>
          <w:sz w:val="20"/>
        </w:rPr>
      </w:pPr>
      <w:r>
        <w:rPr>
          <w:b/>
        </w:rPr>
        <w:t>Tablo 21:Posta Y</w:t>
      </w:r>
      <w:r w:rsidRPr="009826A0">
        <w:rPr>
          <w:b/>
        </w:rPr>
        <w:t>oluyla Gelen Evrakların Merkez Birimlere Göre Dağılımı</w:t>
      </w:r>
    </w:p>
    <w:p w:rsidR="00813100" w:rsidRDefault="00813100" w:rsidP="00813100">
      <w:pPr>
        <w:spacing w:before="1"/>
        <w:rPr>
          <w:b/>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7"/>
        <w:gridCol w:w="2023"/>
      </w:tblGrid>
      <w:tr w:rsidR="00813100" w:rsidTr="005F4CC6">
        <w:trPr>
          <w:trHeight w:val="321"/>
        </w:trPr>
        <w:tc>
          <w:tcPr>
            <w:tcW w:w="9010" w:type="dxa"/>
            <w:gridSpan w:val="2"/>
            <w:shd w:val="clear" w:color="auto" w:fill="B4C5E7"/>
          </w:tcPr>
          <w:p w:rsidR="00813100" w:rsidRPr="009826A0" w:rsidRDefault="002E0388" w:rsidP="00FD5042">
            <w:pPr>
              <w:pStyle w:val="Table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2021 </w:t>
            </w:r>
            <w:proofErr w:type="spellStart"/>
            <w:r>
              <w:rPr>
                <w:rFonts w:ascii="Times New Roman" w:hAnsi="Times New Roman" w:cs="Times New Roman"/>
                <w:b/>
                <w:sz w:val="24"/>
                <w:szCs w:val="24"/>
              </w:rPr>
              <w:t>Yılında</w:t>
            </w:r>
            <w:proofErr w:type="spellEnd"/>
            <w:r>
              <w:rPr>
                <w:rFonts w:ascii="Times New Roman" w:hAnsi="Times New Roman" w:cs="Times New Roman"/>
                <w:b/>
                <w:sz w:val="24"/>
                <w:szCs w:val="24"/>
              </w:rPr>
              <w:t xml:space="preserve"> Posta </w:t>
            </w:r>
            <w:proofErr w:type="spellStart"/>
            <w:r>
              <w:rPr>
                <w:rFonts w:ascii="Times New Roman" w:hAnsi="Times New Roman" w:cs="Times New Roman"/>
                <w:b/>
                <w:sz w:val="24"/>
                <w:szCs w:val="24"/>
              </w:rPr>
              <w:t>Y</w:t>
            </w:r>
            <w:r w:rsidR="00813100" w:rsidRPr="009826A0">
              <w:rPr>
                <w:rFonts w:ascii="Times New Roman" w:hAnsi="Times New Roman" w:cs="Times New Roman"/>
                <w:b/>
                <w:sz w:val="24"/>
                <w:szCs w:val="24"/>
              </w:rPr>
              <w:t>oluyla</w:t>
            </w:r>
            <w:proofErr w:type="spellEnd"/>
            <w:r w:rsidR="00813100" w:rsidRPr="009826A0">
              <w:rPr>
                <w:rFonts w:ascii="Times New Roman" w:hAnsi="Times New Roman" w:cs="Times New Roman"/>
                <w:b/>
                <w:sz w:val="24"/>
                <w:szCs w:val="24"/>
              </w:rPr>
              <w:t xml:space="preserve"> </w:t>
            </w:r>
            <w:proofErr w:type="spellStart"/>
            <w:r w:rsidR="00813100" w:rsidRPr="009826A0">
              <w:rPr>
                <w:rFonts w:ascii="Times New Roman" w:hAnsi="Times New Roman" w:cs="Times New Roman"/>
                <w:b/>
                <w:sz w:val="24"/>
                <w:szCs w:val="24"/>
              </w:rPr>
              <w:t>Gelen</w:t>
            </w:r>
            <w:proofErr w:type="spellEnd"/>
            <w:r w:rsidR="00813100" w:rsidRPr="009826A0">
              <w:rPr>
                <w:rFonts w:ascii="Times New Roman" w:hAnsi="Times New Roman" w:cs="Times New Roman"/>
                <w:b/>
                <w:sz w:val="24"/>
                <w:szCs w:val="24"/>
              </w:rPr>
              <w:t xml:space="preserve"> </w:t>
            </w:r>
            <w:proofErr w:type="spellStart"/>
            <w:r w:rsidR="00813100" w:rsidRPr="009826A0">
              <w:rPr>
                <w:rFonts w:ascii="Times New Roman" w:hAnsi="Times New Roman" w:cs="Times New Roman"/>
                <w:b/>
                <w:sz w:val="24"/>
                <w:szCs w:val="24"/>
              </w:rPr>
              <w:t>Evrakların</w:t>
            </w:r>
            <w:proofErr w:type="spellEnd"/>
            <w:r w:rsidR="00813100" w:rsidRPr="009826A0">
              <w:rPr>
                <w:rFonts w:ascii="Times New Roman" w:hAnsi="Times New Roman" w:cs="Times New Roman"/>
                <w:b/>
                <w:sz w:val="24"/>
                <w:szCs w:val="24"/>
              </w:rPr>
              <w:t xml:space="preserve"> Merkez </w:t>
            </w:r>
            <w:proofErr w:type="spellStart"/>
            <w:r w:rsidR="00813100" w:rsidRPr="009826A0">
              <w:rPr>
                <w:rFonts w:ascii="Times New Roman" w:hAnsi="Times New Roman" w:cs="Times New Roman"/>
                <w:b/>
                <w:sz w:val="24"/>
                <w:szCs w:val="24"/>
              </w:rPr>
              <w:t>Birimlere</w:t>
            </w:r>
            <w:proofErr w:type="spellEnd"/>
            <w:r w:rsidR="00813100" w:rsidRPr="009826A0">
              <w:rPr>
                <w:rFonts w:ascii="Times New Roman" w:hAnsi="Times New Roman" w:cs="Times New Roman"/>
                <w:b/>
                <w:sz w:val="24"/>
                <w:szCs w:val="24"/>
              </w:rPr>
              <w:t xml:space="preserve"> </w:t>
            </w:r>
            <w:proofErr w:type="spellStart"/>
            <w:r w:rsidR="00813100" w:rsidRPr="009826A0">
              <w:rPr>
                <w:rFonts w:ascii="Times New Roman" w:hAnsi="Times New Roman" w:cs="Times New Roman"/>
                <w:b/>
                <w:sz w:val="24"/>
                <w:szCs w:val="24"/>
              </w:rPr>
              <w:t>Göre</w:t>
            </w:r>
            <w:proofErr w:type="spellEnd"/>
            <w:r w:rsidR="00813100" w:rsidRPr="009826A0">
              <w:rPr>
                <w:rFonts w:ascii="Times New Roman" w:hAnsi="Times New Roman" w:cs="Times New Roman"/>
                <w:b/>
                <w:sz w:val="24"/>
                <w:szCs w:val="24"/>
              </w:rPr>
              <w:t xml:space="preserve"> </w:t>
            </w:r>
            <w:proofErr w:type="spellStart"/>
            <w:r w:rsidR="00813100" w:rsidRPr="009826A0">
              <w:rPr>
                <w:rFonts w:ascii="Times New Roman" w:hAnsi="Times New Roman" w:cs="Times New Roman"/>
                <w:b/>
                <w:sz w:val="24"/>
                <w:szCs w:val="24"/>
              </w:rPr>
              <w:t>Dağılımı</w:t>
            </w:r>
            <w:proofErr w:type="spellEnd"/>
          </w:p>
        </w:tc>
      </w:tr>
      <w:tr w:rsidR="00813100" w:rsidTr="005F4CC6">
        <w:trPr>
          <w:trHeight w:val="318"/>
        </w:trPr>
        <w:tc>
          <w:tcPr>
            <w:tcW w:w="6987" w:type="dxa"/>
            <w:shd w:val="clear" w:color="auto" w:fill="B4C5E7"/>
          </w:tcPr>
          <w:p w:rsidR="00813100" w:rsidRPr="009826A0" w:rsidRDefault="00813100" w:rsidP="00DF2A43">
            <w:pPr>
              <w:pStyle w:val="TableParagraph"/>
              <w:spacing w:line="360" w:lineRule="auto"/>
              <w:rPr>
                <w:rFonts w:ascii="Times New Roman" w:hAnsi="Times New Roman" w:cs="Times New Roman"/>
                <w:b/>
                <w:sz w:val="24"/>
                <w:szCs w:val="24"/>
              </w:rPr>
            </w:pPr>
            <w:proofErr w:type="spellStart"/>
            <w:r w:rsidRPr="009826A0">
              <w:rPr>
                <w:rFonts w:ascii="Times New Roman" w:hAnsi="Times New Roman" w:cs="Times New Roman"/>
                <w:b/>
                <w:sz w:val="24"/>
                <w:szCs w:val="24"/>
              </w:rPr>
              <w:t>Birim</w:t>
            </w:r>
            <w:proofErr w:type="spellEnd"/>
            <w:r w:rsidRPr="009826A0">
              <w:rPr>
                <w:rFonts w:ascii="Times New Roman" w:hAnsi="Times New Roman" w:cs="Times New Roman"/>
                <w:b/>
                <w:sz w:val="24"/>
                <w:szCs w:val="24"/>
              </w:rPr>
              <w:t xml:space="preserve"> </w:t>
            </w:r>
            <w:proofErr w:type="spellStart"/>
            <w:r w:rsidRPr="009826A0">
              <w:rPr>
                <w:rFonts w:ascii="Times New Roman" w:hAnsi="Times New Roman" w:cs="Times New Roman"/>
                <w:b/>
                <w:sz w:val="24"/>
                <w:szCs w:val="24"/>
              </w:rPr>
              <w:t>Adı</w:t>
            </w:r>
            <w:proofErr w:type="spellEnd"/>
          </w:p>
        </w:tc>
        <w:tc>
          <w:tcPr>
            <w:tcW w:w="2023" w:type="dxa"/>
            <w:shd w:val="clear" w:color="auto" w:fill="B4C5E7"/>
          </w:tcPr>
          <w:p w:rsidR="00813100" w:rsidRPr="009826A0" w:rsidRDefault="00813100" w:rsidP="00DF2A43">
            <w:pPr>
              <w:pStyle w:val="TableParagraph"/>
              <w:spacing w:line="360" w:lineRule="auto"/>
              <w:ind w:right="153"/>
              <w:jc w:val="center"/>
              <w:rPr>
                <w:rFonts w:ascii="Times New Roman" w:hAnsi="Times New Roman" w:cs="Times New Roman"/>
                <w:b/>
                <w:sz w:val="24"/>
                <w:szCs w:val="24"/>
              </w:rPr>
            </w:pPr>
            <w:proofErr w:type="spellStart"/>
            <w:r w:rsidRPr="009826A0">
              <w:rPr>
                <w:rFonts w:ascii="Times New Roman" w:hAnsi="Times New Roman" w:cs="Times New Roman"/>
                <w:b/>
                <w:sz w:val="24"/>
                <w:szCs w:val="24"/>
              </w:rPr>
              <w:t>Evrak</w:t>
            </w:r>
            <w:proofErr w:type="spellEnd"/>
            <w:r w:rsidRPr="009826A0">
              <w:rPr>
                <w:rFonts w:ascii="Times New Roman" w:hAnsi="Times New Roman" w:cs="Times New Roman"/>
                <w:b/>
                <w:sz w:val="24"/>
                <w:szCs w:val="24"/>
              </w:rPr>
              <w:t xml:space="preserve"> </w:t>
            </w:r>
            <w:proofErr w:type="spellStart"/>
            <w:r w:rsidRPr="009826A0">
              <w:rPr>
                <w:rFonts w:ascii="Times New Roman" w:hAnsi="Times New Roman" w:cs="Times New Roman"/>
                <w:b/>
                <w:sz w:val="24"/>
                <w:szCs w:val="24"/>
              </w:rPr>
              <w:t>Sayısı</w:t>
            </w:r>
            <w:proofErr w:type="spellEnd"/>
            <w:r w:rsidRPr="009826A0">
              <w:rPr>
                <w:rFonts w:ascii="Times New Roman" w:hAnsi="Times New Roman" w:cs="Times New Roman"/>
                <w:b/>
                <w:sz w:val="24"/>
                <w:szCs w:val="24"/>
              </w:rPr>
              <w:t xml:space="preserve"> (</w:t>
            </w:r>
            <w:proofErr w:type="spellStart"/>
            <w:r w:rsidRPr="009826A0">
              <w:rPr>
                <w:rFonts w:ascii="Times New Roman" w:hAnsi="Times New Roman" w:cs="Times New Roman"/>
                <w:b/>
                <w:sz w:val="24"/>
                <w:szCs w:val="24"/>
              </w:rPr>
              <w:t>Adet</w:t>
            </w:r>
            <w:proofErr w:type="spellEnd"/>
            <w:r w:rsidRPr="009826A0">
              <w:rPr>
                <w:rFonts w:ascii="Times New Roman" w:hAnsi="Times New Roman" w:cs="Times New Roman"/>
                <w:b/>
                <w:sz w:val="24"/>
                <w:szCs w:val="24"/>
              </w:rPr>
              <w:t>)</w:t>
            </w:r>
          </w:p>
        </w:tc>
      </w:tr>
      <w:tr w:rsidR="00813100" w:rsidTr="005F4CC6">
        <w:trPr>
          <w:trHeight w:val="278"/>
        </w:trPr>
        <w:tc>
          <w:tcPr>
            <w:tcW w:w="6987" w:type="dxa"/>
          </w:tcPr>
          <w:p w:rsidR="00813100" w:rsidRPr="009826A0" w:rsidRDefault="00813100" w:rsidP="00DF2A43">
            <w:pPr>
              <w:pStyle w:val="TableParagraph"/>
              <w:spacing w:before="1"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Özel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Kalem</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before="1"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86</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Basın</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ve</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Halkla</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İlişkiler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Müşavirliği</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31</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Teftiş</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Kurulu</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Başkanlığı</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1.086</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Hukuk</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Hizmetleri</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2.537</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Personel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2,576</w:t>
            </w:r>
          </w:p>
        </w:tc>
      </w:tr>
      <w:tr w:rsidR="00813100" w:rsidTr="005F4CC6">
        <w:trPr>
          <w:trHeight w:val="276"/>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İç</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Denetim</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Birimi</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3</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Tanıtma</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264</w:t>
            </w:r>
          </w:p>
        </w:tc>
      </w:tr>
      <w:tr w:rsidR="00813100" w:rsidTr="005F4CC6">
        <w:trPr>
          <w:trHeight w:val="278"/>
        </w:trPr>
        <w:tc>
          <w:tcPr>
            <w:tcW w:w="6987" w:type="dxa"/>
          </w:tcPr>
          <w:p w:rsidR="00813100" w:rsidRPr="009826A0" w:rsidRDefault="00813100" w:rsidP="00DF2A43">
            <w:pPr>
              <w:pStyle w:val="TableParagraph"/>
              <w:spacing w:before="1"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Sinema</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before="1"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475</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Kültür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Varlıkları</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ve</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Müzeler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8.825</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Yatırım</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ve</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İşletmeler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11.025</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Telif</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Hakları</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112</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Kütüphaneler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ve</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Yayımlar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1.766</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Araştırma</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ve</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Eğitim</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1.817</w:t>
            </w:r>
          </w:p>
        </w:tc>
      </w:tr>
      <w:tr w:rsidR="00813100" w:rsidTr="005F4CC6">
        <w:trPr>
          <w:trHeight w:val="277"/>
        </w:trPr>
        <w:tc>
          <w:tcPr>
            <w:tcW w:w="6987" w:type="dxa"/>
          </w:tcPr>
          <w:p w:rsidR="00813100" w:rsidRPr="009826A0" w:rsidRDefault="00813100" w:rsidP="00DF2A43">
            <w:pPr>
              <w:pStyle w:val="TableParagraph"/>
              <w:spacing w:before="1"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Güzel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Sanatlar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before="1"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148</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Avrupa</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Birliği</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ve</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Dış</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İlişkiler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Dairesi</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Başkanlığı</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262</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Destek</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Hizmetleri</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Dairesi</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Başkanlığı</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226</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Strateji</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Geliştirme</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Başkanlığı</w:t>
            </w:r>
            <w:proofErr w:type="spellEnd"/>
          </w:p>
        </w:tc>
        <w:tc>
          <w:tcPr>
            <w:tcW w:w="2023" w:type="dxa"/>
          </w:tcPr>
          <w:p w:rsidR="00813100" w:rsidRPr="009826A0" w:rsidRDefault="00813100" w:rsidP="00DF2A43">
            <w:pPr>
              <w:pStyle w:val="TableParagraph"/>
              <w:spacing w:line="360" w:lineRule="auto"/>
              <w:ind w:right="92"/>
              <w:jc w:val="right"/>
              <w:rPr>
                <w:rFonts w:ascii="Times New Roman" w:hAnsi="Times New Roman" w:cs="Times New Roman"/>
                <w:b/>
                <w:sz w:val="24"/>
                <w:szCs w:val="24"/>
              </w:rPr>
            </w:pPr>
            <w:r w:rsidRPr="009826A0">
              <w:rPr>
                <w:rFonts w:ascii="Times New Roman" w:hAnsi="Times New Roman" w:cs="Times New Roman"/>
                <w:b/>
                <w:sz w:val="24"/>
                <w:szCs w:val="24"/>
              </w:rPr>
              <w:t>819</w:t>
            </w:r>
          </w:p>
        </w:tc>
      </w:tr>
      <w:tr w:rsidR="00813100" w:rsidTr="005F4CC6">
        <w:trPr>
          <w:trHeight w:val="276"/>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r w:rsidRPr="009826A0">
              <w:rPr>
                <w:rFonts w:ascii="Times New Roman" w:hAnsi="Times New Roman" w:cs="Times New Roman"/>
                <w:spacing w:val="-60"/>
                <w:sz w:val="24"/>
                <w:szCs w:val="24"/>
                <w:shd w:val="clear" w:color="auto" w:fill="00FFFF"/>
              </w:rPr>
              <w:t xml:space="preserve"> </w:t>
            </w:r>
            <w:r w:rsidRPr="00087C56">
              <w:rPr>
                <w:rFonts w:ascii="Times New Roman" w:hAnsi="Times New Roman" w:cs="Times New Roman"/>
                <w:sz w:val="24"/>
                <w:szCs w:val="24"/>
                <w:shd w:val="clear" w:color="auto" w:fill="00FFFF"/>
              </w:rPr>
              <w:t>DÖSİMM</w:t>
            </w:r>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4.117</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r w:rsidRPr="009826A0">
              <w:rPr>
                <w:rFonts w:ascii="Times New Roman" w:hAnsi="Times New Roman" w:cs="Times New Roman"/>
                <w:sz w:val="24"/>
                <w:szCs w:val="24"/>
              </w:rPr>
              <w:t xml:space="preserve">Bilgi </w:t>
            </w:r>
            <w:proofErr w:type="spellStart"/>
            <w:r w:rsidRPr="009826A0">
              <w:rPr>
                <w:rFonts w:ascii="Times New Roman" w:hAnsi="Times New Roman" w:cs="Times New Roman"/>
                <w:sz w:val="24"/>
                <w:szCs w:val="24"/>
              </w:rPr>
              <w:t>Teknolojiler</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Genel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Müdürlüğü</w:t>
            </w:r>
            <w:proofErr w:type="spellEnd"/>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82</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Bakan</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Yardımcılığı</w:t>
            </w:r>
            <w:proofErr w:type="spellEnd"/>
            <w:r w:rsidRPr="009826A0">
              <w:rPr>
                <w:rFonts w:ascii="Times New Roman" w:hAnsi="Times New Roman" w:cs="Times New Roman"/>
                <w:sz w:val="24"/>
                <w:szCs w:val="24"/>
              </w:rPr>
              <w:t xml:space="preserve"> (Nadir ALPASLAN )</w:t>
            </w:r>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290</w:t>
            </w:r>
          </w:p>
        </w:tc>
      </w:tr>
      <w:tr w:rsidR="00813100" w:rsidTr="005F4CC6">
        <w:trPr>
          <w:trHeight w:val="277"/>
        </w:trPr>
        <w:tc>
          <w:tcPr>
            <w:tcW w:w="6987" w:type="dxa"/>
          </w:tcPr>
          <w:p w:rsidR="00813100" w:rsidRPr="009826A0" w:rsidRDefault="00813100" w:rsidP="00DF2A43">
            <w:pPr>
              <w:pStyle w:val="TableParagraph"/>
              <w:spacing w:before="1"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Bakan</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Yardımcılığı</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Özgül</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Özkan</w:t>
            </w:r>
            <w:proofErr w:type="spellEnd"/>
            <w:r w:rsidRPr="009826A0">
              <w:rPr>
                <w:rFonts w:ascii="Times New Roman" w:hAnsi="Times New Roman" w:cs="Times New Roman"/>
                <w:sz w:val="24"/>
                <w:szCs w:val="24"/>
              </w:rPr>
              <w:t xml:space="preserve"> YAVUZ)</w:t>
            </w:r>
          </w:p>
        </w:tc>
        <w:tc>
          <w:tcPr>
            <w:tcW w:w="2023" w:type="dxa"/>
          </w:tcPr>
          <w:p w:rsidR="00813100" w:rsidRPr="009826A0" w:rsidRDefault="00813100" w:rsidP="00DF2A43">
            <w:pPr>
              <w:pStyle w:val="TableParagraph"/>
              <w:spacing w:before="1"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17</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Bakan</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Yardımcılığı</w:t>
            </w:r>
            <w:proofErr w:type="spellEnd"/>
            <w:r w:rsidRPr="009826A0">
              <w:rPr>
                <w:rFonts w:ascii="Times New Roman" w:hAnsi="Times New Roman" w:cs="Times New Roman"/>
                <w:sz w:val="24"/>
                <w:szCs w:val="24"/>
              </w:rPr>
              <w:t xml:space="preserve"> ( A. Misbah DEMİRCAN )</w:t>
            </w:r>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115</w:t>
            </w:r>
          </w:p>
        </w:tc>
      </w:tr>
      <w:tr w:rsidR="00813100" w:rsidTr="005F4CC6">
        <w:trPr>
          <w:trHeight w:val="275"/>
        </w:trPr>
        <w:tc>
          <w:tcPr>
            <w:tcW w:w="6987" w:type="dxa"/>
          </w:tcPr>
          <w:p w:rsidR="00813100" w:rsidRPr="009826A0" w:rsidRDefault="00813100" w:rsidP="00DF2A43">
            <w:pPr>
              <w:pStyle w:val="TableParagraph"/>
              <w:spacing w:line="360" w:lineRule="auto"/>
              <w:ind w:left="107"/>
              <w:rPr>
                <w:rFonts w:ascii="Times New Roman" w:hAnsi="Times New Roman" w:cs="Times New Roman"/>
                <w:sz w:val="24"/>
                <w:szCs w:val="24"/>
              </w:rPr>
            </w:pPr>
            <w:proofErr w:type="spellStart"/>
            <w:r w:rsidRPr="009826A0">
              <w:rPr>
                <w:rFonts w:ascii="Times New Roman" w:hAnsi="Times New Roman" w:cs="Times New Roman"/>
                <w:sz w:val="24"/>
                <w:szCs w:val="24"/>
              </w:rPr>
              <w:t>Bakan</w:t>
            </w:r>
            <w:proofErr w:type="spellEnd"/>
            <w:r w:rsidRPr="009826A0">
              <w:rPr>
                <w:rFonts w:ascii="Times New Roman" w:hAnsi="Times New Roman" w:cs="Times New Roman"/>
                <w:sz w:val="24"/>
                <w:szCs w:val="24"/>
              </w:rPr>
              <w:t xml:space="preserve"> </w:t>
            </w:r>
            <w:proofErr w:type="spellStart"/>
            <w:r w:rsidRPr="009826A0">
              <w:rPr>
                <w:rFonts w:ascii="Times New Roman" w:hAnsi="Times New Roman" w:cs="Times New Roman"/>
                <w:sz w:val="24"/>
                <w:szCs w:val="24"/>
              </w:rPr>
              <w:t>Yardımcılığı</w:t>
            </w:r>
            <w:proofErr w:type="spellEnd"/>
            <w:r w:rsidRPr="009826A0">
              <w:rPr>
                <w:rFonts w:ascii="Times New Roman" w:hAnsi="Times New Roman" w:cs="Times New Roman"/>
                <w:sz w:val="24"/>
                <w:szCs w:val="24"/>
              </w:rPr>
              <w:t xml:space="preserve"> (Serdar </w:t>
            </w:r>
            <w:proofErr w:type="spellStart"/>
            <w:r w:rsidRPr="009826A0">
              <w:rPr>
                <w:rFonts w:ascii="Times New Roman" w:hAnsi="Times New Roman" w:cs="Times New Roman"/>
                <w:sz w:val="24"/>
                <w:szCs w:val="24"/>
              </w:rPr>
              <w:t>Çam</w:t>
            </w:r>
            <w:proofErr w:type="spellEnd"/>
            <w:r w:rsidRPr="009826A0">
              <w:rPr>
                <w:rFonts w:ascii="Times New Roman" w:hAnsi="Times New Roman" w:cs="Times New Roman"/>
                <w:sz w:val="24"/>
                <w:szCs w:val="24"/>
              </w:rPr>
              <w:t xml:space="preserve"> )</w:t>
            </w:r>
          </w:p>
        </w:tc>
        <w:tc>
          <w:tcPr>
            <w:tcW w:w="2023" w:type="dxa"/>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23</w:t>
            </w:r>
          </w:p>
        </w:tc>
      </w:tr>
      <w:tr w:rsidR="00813100" w:rsidTr="005F4CC6">
        <w:trPr>
          <w:trHeight w:val="303"/>
        </w:trPr>
        <w:tc>
          <w:tcPr>
            <w:tcW w:w="6987" w:type="dxa"/>
          </w:tcPr>
          <w:p w:rsidR="00813100" w:rsidRPr="009826A0" w:rsidRDefault="00813100" w:rsidP="00DF2A43">
            <w:pPr>
              <w:pStyle w:val="TableParagraph"/>
              <w:spacing w:line="360" w:lineRule="auto"/>
              <w:ind w:left="107"/>
              <w:rPr>
                <w:rFonts w:ascii="Times New Roman" w:hAnsi="Times New Roman" w:cs="Times New Roman"/>
                <w:b/>
                <w:sz w:val="24"/>
                <w:szCs w:val="24"/>
              </w:rPr>
            </w:pPr>
            <w:r w:rsidRPr="009826A0">
              <w:rPr>
                <w:rFonts w:ascii="Times New Roman" w:hAnsi="Times New Roman" w:cs="Times New Roman"/>
                <w:b/>
                <w:sz w:val="24"/>
                <w:szCs w:val="24"/>
                <w:u w:val="thick"/>
              </w:rPr>
              <w:t>GENEL TOPLAM</w:t>
            </w:r>
          </w:p>
        </w:tc>
        <w:tc>
          <w:tcPr>
            <w:tcW w:w="2023" w:type="dxa"/>
            <w:tcBorders>
              <w:bottom w:val="thinThickMediumGap" w:sz="6" w:space="0" w:color="000000"/>
            </w:tcBorders>
          </w:tcPr>
          <w:p w:rsidR="00813100" w:rsidRPr="009826A0" w:rsidRDefault="00813100" w:rsidP="00DF2A43">
            <w:pPr>
              <w:pStyle w:val="TableParagraph"/>
              <w:spacing w:line="360" w:lineRule="auto"/>
              <w:ind w:right="140"/>
              <w:jc w:val="right"/>
              <w:rPr>
                <w:rFonts w:ascii="Times New Roman" w:hAnsi="Times New Roman" w:cs="Times New Roman"/>
                <w:b/>
                <w:sz w:val="24"/>
                <w:szCs w:val="24"/>
              </w:rPr>
            </w:pPr>
            <w:r w:rsidRPr="009826A0">
              <w:rPr>
                <w:rFonts w:ascii="Times New Roman" w:hAnsi="Times New Roman" w:cs="Times New Roman"/>
                <w:b/>
                <w:sz w:val="24"/>
                <w:szCs w:val="24"/>
              </w:rPr>
              <w:t>36.702</w:t>
            </w:r>
          </w:p>
        </w:tc>
      </w:tr>
    </w:tbl>
    <w:p w:rsidR="00813100" w:rsidRDefault="00813100" w:rsidP="00813100">
      <w:pPr>
        <w:rPr>
          <w:b/>
          <w:sz w:val="26"/>
        </w:rPr>
      </w:pPr>
    </w:p>
    <w:p w:rsidR="00813100" w:rsidRPr="00777691" w:rsidRDefault="00813100" w:rsidP="00777691">
      <w:pPr>
        <w:spacing w:before="223"/>
        <w:rPr>
          <w:b/>
        </w:rPr>
        <w:sectPr w:rsidR="00813100" w:rsidRPr="00777691">
          <w:pgSz w:w="11910" w:h="16840"/>
          <w:pgMar w:top="1580" w:right="440" w:bottom="1240" w:left="1300" w:header="0" w:footer="1049" w:gutter="0"/>
          <w:cols w:space="708"/>
        </w:sectPr>
      </w:pPr>
      <w:r w:rsidRPr="00BD1F30">
        <w:t>Not: Yukarıda belirtilen mavi alanların gelen postası birimlerince yapılmaktadır</w:t>
      </w:r>
    </w:p>
    <w:p w:rsidR="00813100" w:rsidRDefault="00813100" w:rsidP="00813100">
      <w:pPr>
        <w:rPr>
          <w:b/>
          <w:sz w:val="20"/>
        </w:rPr>
      </w:pPr>
    </w:p>
    <w:p w:rsidR="00813100" w:rsidRDefault="00813100" w:rsidP="00813100">
      <w:pPr>
        <w:rPr>
          <w:b/>
          <w:sz w:val="20"/>
        </w:rPr>
      </w:pPr>
    </w:p>
    <w:p w:rsidR="00813100" w:rsidRDefault="00805762" w:rsidP="00813100">
      <w:pPr>
        <w:spacing w:before="3"/>
        <w:rPr>
          <w:b/>
          <w:sz w:val="16"/>
        </w:rPr>
      </w:pPr>
      <w:r>
        <w:rPr>
          <w:b/>
        </w:rPr>
        <w:t xml:space="preserve">Tablo 22: KEP </w:t>
      </w:r>
      <w:r w:rsidRPr="00624EC0">
        <w:rPr>
          <w:b/>
        </w:rPr>
        <w:t>yoluyla Gelen Evrakların Merkez Birimlere Göre Dağılımı</w:t>
      </w:r>
    </w:p>
    <w:p w:rsidR="00813100" w:rsidRDefault="00813100" w:rsidP="00813100">
      <w:pPr>
        <w:spacing w:before="1"/>
        <w:rPr>
          <w:b/>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2"/>
        <w:gridCol w:w="2024"/>
      </w:tblGrid>
      <w:tr w:rsidR="00813100" w:rsidTr="005F4CC6">
        <w:trPr>
          <w:trHeight w:val="321"/>
        </w:trPr>
        <w:tc>
          <w:tcPr>
            <w:tcW w:w="9016" w:type="dxa"/>
            <w:gridSpan w:val="2"/>
            <w:shd w:val="clear" w:color="auto" w:fill="B4C5E7"/>
          </w:tcPr>
          <w:p w:rsidR="00813100" w:rsidRPr="00624EC0" w:rsidRDefault="00017D74" w:rsidP="00805762">
            <w:pPr>
              <w:pStyle w:val="Table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2021 </w:t>
            </w:r>
            <w:proofErr w:type="spellStart"/>
            <w:r>
              <w:rPr>
                <w:rFonts w:ascii="Times New Roman" w:hAnsi="Times New Roman" w:cs="Times New Roman"/>
                <w:b/>
                <w:sz w:val="24"/>
                <w:szCs w:val="24"/>
              </w:rPr>
              <w:t>yılı</w:t>
            </w:r>
            <w:proofErr w:type="spellEnd"/>
            <w:r>
              <w:rPr>
                <w:rFonts w:ascii="Times New Roman" w:hAnsi="Times New Roman" w:cs="Times New Roman"/>
                <w:b/>
                <w:sz w:val="24"/>
                <w:szCs w:val="24"/>
              </w:rPr>
              <w:t xml:space="preserve"> KEP </w:t>
            </w:r>
            <w:proofErr w:type="spellStart"/>
            <w:r w:rsidR="00813100" w:rsidRPr="00624EC0">
              <w:rPr>
                <w:rFonts w:ascii="Times New Roman" w:hAnsi="Times New Roman" w:cs="Times New Roman"/>
                <w:b/>
                <w:sz w:val="24"/>
                <w:szCs w:val="24"/>
              </w:rPr>
              <w:t>yoluyla</w:t>
            </w:r>
            <w:proofErr w:type="spellEnd"/>
            <w:r w:rsidR="00813100" w:rsidRPr="00624EC0">
              <w:rPr>
                <w:rFonts w:ascii="Times New Roman" w:hAnsi="Times New Roman" w:cs="Times New Roman"/>
                <w:b/>
                <w:sz w:val="24"/>
                <w:szCs w:val="24"/>
              </w:rPr>
              <w:t xml:space="preserve"> </w:t>
            </w:r>
            <w:proofErr w:type="spellStart"/>
            <w:r w:rsidR="00813100" w:rsidRPr="00624EC0">
              <w:rPr>
                <w:rFonts w:ascii="Times New Roman" w:hAnsi="Times New Roman" w:cs="Times New Roman"/>
                <w:b/>
                <w:sz w:val="24"/>
                <w:szCs w:val="24"/>
              </w:rPr>
              <w:t>Gelen</w:t>
            </w:r>
            <w:proofErr w:type="spellEnd"/>
            <w:r w:rsidR="00813100" w:rsidRPr="00624EC0">
              <w:rPr>
                <w:rFonts w:ascii="Times New Roman" w:hAnsi="Times New Roman" w:cs="Times New Roman"/>
                <w:b/>
                <w:sz w:val="24"/>
                <w:szCs w:val="24"/>
              </w:rPr>
              <w:t xml:space="preserve"> </w:t>
            </w:r>
            <w:proofErr w:type="spellStart"/>
            <w:r w:rsidR="00813100" w:rsidRPr="00624EC0">
              <w:rPr>
                <w:rFonts w:ascii="Times New Roman" w:hAnsi="Times New Roman" w:cs="Times New Roman"/>
                <w:b/>
                <w:sz w:val="24"/>
                <w:szCs w:val="24"/>
              </w:rPr>
              <w:t>Evrakların</w:t>
            </w:r>
            <w:proofErr w:type="spellEnd"/>
            <w:r w:rsidR="00813100" w:rsidRPr="00624EC0">
              <w:rPr>
                <w:rFonts w:ascii="Times New Roman" w:hAnsi="Times New Roman" w:cs="Times New Roman"/>
                <w:b/>
                <w:sz w:val="24"/>
                <w:szCs w:val="24"/>
              </w:rPr>
              <w:t xml:space="preserve"> Merkez </w:t>
            </w:r>
            <w:proofErr w:type="spellStart"/>
            <w:r w:rsidR="00813100" w:rsidRPr="00624EC0">
              <w:rPr>
                <w:rFonts w:ascii="Times New Roman" w:hAnsi="Times New Roman" w:cs="Times New Roman"/>
                <w:b/>
                <w:sz w:val="24"/>
                <w:szCs w:val="24"/>
              </w:rPr>
              <w:t>Birimlere</w:t>
            </w:r>
            <w:proofErr w:type="spellEnd"/>
            <w:r w:rsidR="00813100" w:rsidRPr="00624EC0">
              <w:rPr>
                <w:rFonts w:ascii="Times New Roman" w:hAnsi="Times New Roman" w:cs="Times New Roman"/>
                <w:b/>
                <w:sz w:val="24"/>
                <w:szCs w:val="24"/>
              </w:rPr>
              <w:t xml:space="preserve"> </w:t>
            </w:r>
            <w:proofErr w:type="spellStart"/>
            <w:r w:rsidR="00813100" w:rsidRPr="00624EC0">
              <w:rPr>
                <w:rFonts w:ascii="Times New Roman" w:hAnsi="Times New Roman" w:cs="Times New Roman"/>
                <w:b/>
                <w:sz w:val="24"/>
                <w:szCs w:val="24"/>
              </w:rPr>
              <w:t>Göre</w:t>
            </w:r>
            <w:proofErr w:type="spellEnd"/>
            <w:r w:rsidR="00813100" w:rsidRPr="00624EC0">
              <w:rPr>
                <w:rFonts w:ascii="Times New Roman" w:hAnsi="Times New Roman" w:cs="Times New Roman"/>
                <w:b/>
                <w:sz w:val="24"/>
                <w:szCs w:val="24"/>
              </w:rPr>
              <w:t xml:space="preserve"> </w:t>
            </w:r>
            <w:proofErr w:type="spellStart"/>
            <w:r w:rsidR="00813100" w:rsidRPr="00624EC0">
              <w:rPr>
                <w:rFonts w:ascii="Times New Roman" w:hAnsi="Times New Roman" w:cs="Times New Roman"/>
                <w:b/>
                <w:sz w:val="24"/>
                <w:szCs w:val="24"/>
              </w:rPr>
              <w:t>Dağılımı</w:t>
            </w:r>
            <w:proofErr w:type="spellEnd"/>
          </w:p>
        </w:tc>
      </w:tr>
      <w:tr w:rsidR="00813100" w:rsidTr="005F4CC6">
        <w:trPr>
          <w:trHeight w:val="318"/>
        </w:trPr>
        <w:tc>
          <w:tcPr>
            <w:tcW w:w="6992" w:type="dxa"/>
            <w:shd w:val="clear" w:color="auto" w:fill="B4C5E7"/>
          </w:tcPr>
          <w:p w:rsidR="00813100" w:rsidRPr="00624EC0" w:rsidRDefault="00813100" w:rsidP="00E737E4">
            <w:pPr>
              <w:pStyle w:val="TableParagraph"/>
              <w:spacing w:line="360" w:lineRule="auto"/>
              <w:rPr>
                <w:rFonts w:ascii="Times New Roman" w:hAnsi="Times New Roman" w:cs="Times New Roman"/>
                <w:b/>
                <w:sz w:val="24"/>
                <w:szCs w:val="24"/>
              </w:rPr>
            </w:pPr>
            <w:proofErr w:type="spellStart"/>
            <w:r w:rsidRPr="00624EC0">
              <w:rPr>
                <w:rFonts w:ascii="Times New Roman" w:hAnsi="Times New Roman" w:cs="Times New Roman"/>
                <w:b/>
                <w:sz w:val="24"/>
                <w:szCs w:val="24"/>
              </w:rPr>
              <w:t>Birim</w:t>
            </w:r>
            <w:proofErr w:type="spellEnd"/>
            <w:r w:rsidRPr="00624EC0">
              <w:rPr>
                <w:rFonts w:ascii="Times New Roman" w:hAnsi="Times New Roman" w:cs="Times New Roman"/>
                <w:b/>
                <w:sz w:val="24"/>
                <w:szCs w:val="24"/>
              </w:rPr>
              <w:t xml:space="preserve"> </w:t>
            </w:r>
            <w:proofErr w:type="spellStart"/>
            <w:r w:rsidRPr="00624EC0">
              <w:rPr>
                <w:rFonts w:ascii="Times New Roman" w:hAnsi="Times New Roman" w:cs="Times New Roman"/>
                <w:b/>
                <w:sz w:val="24"/>
                <w:szCs w:val="24"/>
              </w:rPr>
              <w:t>Adı</w:t>
            </w:r>
            <w:proofErr w:type="spellEnd"/>
          </w:p>
        </w:tc>
        <w:tc>
          <w:tcPr>
            <w:tcW w:w="2024" w:type="dxa"/>
            <w:shd w:val="clear" w:color="auto" w:fill="B4C5E7"/>
          </w:tcPr>
          <w:p w:rsidR="00813100" w:rsidRPr="00624EC0" w:rsidRDefault="00813100" w:rsidP="00E737E4">
            <w:pPr>
              <w:pStyle w:val="TableParagraph"/>
              <w:spacing w:line="360" w:lineRule="auto"/>
              <w:ind w:right="154"/>
              <w:jc w:val="center"/>
              <w:rPr>
                <w:rFonts w:ascii="Times New Roman" w:hAnsi="Times New Roman" w:cs="Times New Roman"/>
                <w:b/>
                <w:sz w:val="24"/>
                <w:szCs w:val="24"/>
              </w:rPr>
            </w:pPr>
            <w:proofErr w:type="spellStart"/>
            <w:r w:rsidRPr="00624EC0">
              <w:rPr>
                <w:rFonts w:ascii="Times New Roman" w:hAnsi="Times New Roman" w:cs="Times New Roman"/>
                <w:b/>
                <w:sz w:val="24"/>
                <w:szCs w:val="24"/>
              </w:rPr>
              <w:t>Evrak</w:t>
            </w:r>
            <w:proofErr w:type="spellEnd"/>
            <w:r w:rsidRPr="00624EC0">
              <w:rPr>
                <w:rFonts w:ascii="Times New Roman" w:hAnsi="Times New Roman" w:cs="Times New Roman"/>
                <w:b/>
                <w:sz w:val="24"/>
                <w:szCs w:val="24"/>
              </w:rPr>
              <w:t xml:space="preserve"> </w:t>
            </w:r>
            <w:proofErr w:type="spellStart"/>
            <w:r w:rsidRPr="00624EC0">
              <w:rPr>
                <w:rFonts w:ascii="Times New Roman" w:hAnsi="Times New Roman" w:cs="Times New Roman"/>
                <w:b/>
                <w:sz w:val="24"/>
                <w:szCs w:val="24"/>
              </w:rPr>
              <w:t>Sayısı</w:t>
            </w:r>
            <w:proofErr w:type="spellEnd"/>
            <w:r w:rsidRPr="00624EC0">
              <w:rPr>
                <w:rFonts w:ascii="Times New Roman" w:hAnsi="Times New Roman" w:cs="Times New Roman"/>
                <w:b/>
                <w:sz w:val="24"/>
                <w:szCs w:val="24"/>
              </w:rPr>
              <w:t xml:space="preserve"> (</w:t>
            </w:r>
            <w:proofErr w:type="spellStart"/>
            <w:r w:rsidRPr="00624EC0">
              <w:rPr>
                <w:rFonts w:ascii="Times New Roman" w:hAnsi="Times New Roman" w:cs="Times New Roman"/>
                <w:b/>
                <w:sz w:val="24"/>
                <w:szCs w:val="24"/>
              </w:rPr>
              <w:t>Adet</w:t>
            </w:r>
            <w:proofErr w:type="spellEnd"/>
            <w:r w:rsidRPr="00624EC0">
              <w:rPr>
                <w:rFonts w:ascii="Times New Roman" w:hAnsi="Times New Roman" w:cs="Times New Roman"/>
                <w:b/>
                <w:sz w:val="24"/>
                <w:szCs w:val="24"/>
              </w:rPr>
              <w:t>)</w:t>
            </w:r>
          </w:p>
        </w:tc>
      </w:tr>
      <w:tr w:rsidR="00813100" w:rsidTr="005F4CC6">
        <w:trPr>
          <w:trHeight w:val="278"/>
        </w:trPr>
        <w:tc>
          <w:tcPr>
            <w:tcW w:w="6992" w:type="dxa"/>
          </w:tcPr>
          <w:p w:rsidR="00813100" w:rsidRPr="00624EC0" w:rsidRDefault="00813100" w:rsidP="00E737E4">
            <w:pPr>
              <w:pStyle w:val="TableParagraph"/>
              <w:spacing w:before="1"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Özel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Kalem</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before="1"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50</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Basın</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ve</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Halkla</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İlişkiler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Müşavirliği</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21</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Teftiş</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Kurulu</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Başkanlığı</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104</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Hukuk</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Hizmetleri</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39"/>
              <w:jc w:val="right"/>
              <w:rPr>
                <w:rFonts w:ascii="Times New Roman" w:hAnsi="Times New Roman" w:cs="Times New Roman"/>
                <w:b/>
                <w:sz w:val="24"/>
                <w:szCs w:val="24"/>
              </w:rPr>
            </w:pPr>
            <w:r w:rsidRPr="00624EC0">
              <w:rPr>
                <w:rFonts w:ascii="Times New Roman" w:hAnsi="Times New Roman" w:cs="Times New Roman"/>
                <w:b/>
                <w:sz w:val="24"/>
                <w:szCs w:val="24"/>
              </w:rPr>
              <w:t>1.258</w:t>
            </w:r>
          </w:p>
        </w:tc>
      </w:tr>
      <w:tr w:rsidR="00813100" w:rsidTr="005F4CC6">
        <w:trPr>
          <w:trHeight w:val="276"/>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Personel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195</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Tanıtma</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233</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Sinema</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264</w:t>
            </w:r>
          </w:p>
        </w:tc>
      </w:tr>
      <w:tr w:rsidR="00813100" w:rsidTr="005F4CC6">
        <w:trPr>
          <w:trHeight w:val="277"/>
        </w:trPr>
        <w:tc>
          <w:tcPr>
            <w:tcW w:w="6992" w:type="dxa"/>
          </w:tcPr>
          <w:p w:rsidR="00813100" w:rsidRPr="00624EC0" w:rsidRDefault="00813100" w:rsidP="00E737E4">
            <w:pPr>
              <w:pStyle w:val="TableParagraph"/>
              <w:spacing w:before="1"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Kültür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Varlıkları</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ve</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Müzeler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before="1" w:line="360" w:lineRule="auto"/>
              <w:ind w:right="139"/>
              <w:jc w:val="right"/>
              <w:rPr>
                <w:rFonts w:ascii="Times New Roman" w:hAnsi="Times New Roman" w:cs="Times New Roman"/>
                <w:b/>
                <w:sz w:val="24"/>
                <w:szCs w:val="24"/>
              </w:rPr>
            </w:pPr>
            <w:r w:rsidRPr="00624EC0">
              <w:rPr>
                <w:rFonts w:ascii="Times New Roman" w:hAnsi="Times New Roman" w:cs="Times New Roman"/>
                <w:b/>
                <w:sz w:val="24"/>
                <w:szCs w:val="24"/>
              </w:rPr>
              <w:t>4.524</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Yatırım</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ve</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İşletmeler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39"/>
              <w:jc w:val="right"/>
              <w:rPr>
                <w:rFonts w:ascii="Times New Roman" w:hAnsi="Times New Roman" w:cs="Times New Roman"/>
                <w:b/>
                <w:sz w:val="24"/>
                <w:szCs w:val="24"/>
              </w:rPr>
            </w:pPr>
            <w:r w:rsidRPr="00624EC0">
              <w:rPr>
                <w:rFonts w:ascii="Times New Roman" w:hAnsi="Times New Roman" w:cs="Times New Roman"/>
                <w:b/>
                <w:sz w:val="24"/>
                <w:szCs w:val="24"/>
              </w:rPr>
              <w:t>4.398</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Telif</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Hakları</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717</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Kütüphaneler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ve</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Yayımlar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430</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Araştırma</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ve</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Eğitim</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140</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Güzel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Sanatlar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305</w:t>
            </w:r>
          </w:p>
        </w:tc>
      </w:tr>
      <w:tr w:rsidR="00813100" w:rsidTr="005F4CC6">
        <w:trPr>
          <w:trHeight w:val="278"/>
        </w:trPr>
        <w:tc>
          <w:tcPr>
            <w:tcW w:w="6992" w:type="dxa"/>
          </w:tcPr>
          <w:p w:rsidR="00813100" w:rsidRPr="00624EC0" w:rsidRDefault="00813100" w:rsidP="00E737E4">
            <w:pPr>
              <w:pStyle w:val="TableParagraph"/>
              <w:spacing w:before="1"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Avrupa</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Birliği</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ve</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Dış</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İlişkiler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Dairesi</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Başkanlığı</w:t>
            </w:r>
            <w:proofErr w:type="spellEnd"/>
          </w:p>
        </w:tc>
        <w:tc>
          <w:tcPr>
            <w:tcW w:w="2024" w:type="dxa"/>
          </w:tcPr>
          <w:p w:rsidR="00813100" w:rsidRPr="00624EC0" w:rsidRDefault="00813100" w:rsidP="00E737E4">
            <w:pPr>
              <w:pStyle w:val="TableParagraph"/>
              <w:spacing w:before="1" w:line="360" w:lineRule="auto"/>
              <w:ind w:right="139"/>
              <w:jc w:val="right"/>
              <w:rPr>
                <w:rFonts w:ascii="Times New Roman" w:hAnsi="Times New Roman" w:cs="Times New Roman"/>
                <w:b/>
                <w:sz w:val="24"/>
                <w:szCs w:val="24"/>
              </w:rPr>
            </w:pPr>
            <w:r w:rsidRPr="00624EC0">
              <w:rPr>
                <w:rFonts w:ascii="Times New Roman" w:hAnsi="Times New Roman" w:cs="Times New Roman"/>
                <w:b/>
                <w:sz w:val="24"/>
                <w:szCs w:val="24"/>
              </w:rPr>
              <w:t>2.485</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Destek</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Hizmetleri</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Dairesi</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Başkanlığı</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254</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Strateji</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Geliştirme</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Başkanlığı</w:t>
            </w:r>
            <w:proofErr w:type="spellEnd"/>
          </w:p>
        </w:tc>
        <w:tc>
          <w:tcPr>
            <w:tcW w:w="2024" w:type="dxa"/>
          </w:tcPr>
          <w:p w:rsidR="00813100" w:rsidRPr="00624EC0" w:rsidRDefault="00813100" w:rsidP="00E737E4">
            <w:pPr>
              <w:pStyle w:val="TableParagraph"/>
              <w:spacing w:line="360" w:lineRule="auto"/>
              <w:ind w:right="93"/>
              <w:jc w:val="right"/>
              <w:rPr>
                <w:rFonts w:ascii="Times New Roman" w:hAnsi="Times New Roman" w:cs="Times New Roman"/>
                <w:b/>
                <w:sz w:val="24"/>
                <w:szCs w:val="24"/>
              </w:rPr>
            </w:pPr>
            <w:r w:rsidRPr="00624EC0">
              <w:rPr>
                <w:rFonts w:ascii="Times New Roman" w:hAnsi="Times New Roman" w:cs="Times New Roman"/>
                <w:b/>
                <w:sz w:val="24"/>
                <w:szCs w:val="24"/>
              </w:rPr>
              <w:t>1.375</w:t>
            </w:r>
          </w:p>
        </w:tc>
      </w:tr>
      <w:tr w:rsidR="00813100" w:rsidTr="005F4CC6">
        <w:trPr>
          <w:trHeight w:val="276"/>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İç</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Denetim</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Birimi</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2</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r w:rsidRPr="00624EC0">
              <w:rPr>
                <w:rFonts w:ascii="Times New Roman" w:hAnsi="Times New Roman" w:cs="Times New Roman"/>
                <w:sz w:val="24"/>
                <w:szCs w:val="24"/>
              </w:rPr>
              <w:t xml:space="preserve">Bilgi </w:t>
            </w:r>
            <w:proofErr w:type="spellStart"/>
            <w:r w:rsidRPr="00624EC0">
              <w:rPr>
                <w:rFonts w:ascii="Times New Roman" w:hAnsi="Times New Roman" w:cs="Times New Roman"/>
                <w:sz w:val="24"/>
                <w:szCs w:val="24"/>
              </w:rPr>
              <w:t>Teknolojiler</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Genel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Müdürlüğü</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210</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Bakan</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Yardımcılığı</w:t>
            </w:r>
            <w:proofErr w:type="spellEnd"/>
            <w:r w:rsidRPr="00624EC0">
              <w:rPr>
                <w:rFonts w:ascii="Times New Roman" w:hAnsi="Times New Roman" w:cs="Times New Roman"/>
                <w:sz w:val="24"/>
                <w:szCs w:val="24"/>
              </w:rPr>
              <w:t xml:space="preserve"> (Nadir ALPASLAN )</w:t>
            </w:r>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115</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Bakan</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Yardımcılığı</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Özgül</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Özkan</w:t>
            </w:r>
            <w:proofErr w:type="spellEnd"/>
            <w:r w:rsidRPr="00624EC0">
              <w:rPr>
                <w:rFonts w:ascii="Times New Roman" w:hAnsi="Times New Roman" w:cs="Times New Roman"/>
                <w:sz w:val="24"/>
                <w:szCs w:val="24"/>
              </w:rPr>
              <w:t xml:space="preserve"> YAVUZ)</w:t>
            </w:r>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14</w:t>
            </w:r>
          </w:p>
        </w:tc>
      </w:tr>
      <w:tr w:rsidR="00813100" w:rsidTr="005F4CC6">
        <w:trPr>
          <w:trHeight w:val="277"/>
        </w:trPr>
        <w:tc>
          <w:tcPr>
            <w:tcW w:w="6992" w:type="dxa"/>
          </w:tcPr>
          <w:p w:rsidR="00813100" w:rsidRPr="00624EC0" w:rsidRDefault="00813100" w:rsidP="00E737E4">
            <w:pPr>
              <w:pStyle w:val="TableParagraph"/>
              <w:spacing w:before="1"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Bakan</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Yardımcılığı</w:t>
            </w:r>
            <w:proofErr w:type="spellEnd"/>
            <w:r w:rsidRPr="00624EC0">
              <w:rPr>
                <w:rFonts w:ascii="Times New Roman" w:hAnsi="Times New Roman" w:cs="Times New Roman"/>
                <w:sz w:val="24"/>
                <w:szCs w:val="24"/>
              </w:rPr>
              <w:t xml:space="preserve"> ( A. Misbah DEMİRCAN )</w:t>
            </w:r>
          </w:p>
        </w:tc>
        <w:tc>
          <w:tcPr>
            <w:tcW w:w="2024" w:type="dxa"/>
          </w:tcPr>
          <w:p w:rsidR="00813100" w:rsidRPr="00624EC0" w:rsidRDefault="00813100" w:rsidP="00E737E4">
            <w:pPr>
              <w:pStyle w:val="TableParagraph"/>
              <w:spacing w:before="1"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113</w:t>
            </w:r>
          </w:p>
        </w:tc>
      </w:tr>
      <w:tr w:rsidR="00813100" w:rsidTr="005F4CC6">
        <w:trPr>
          <w:trHeight w:val="275"/>
        </w:trPr>
        <w:tc>
          <w:tcPr>
            <w:tcW w:w="6992" w:type="dxa"/>
          </w:tcPr>
          <w:p w:rsidR="00813100" w:rsidRPr="00624EC0" w:rsidRDefault="00813100" w:rsidP="00E737E4">
            <w:pPr>
              <w:pStyle w:val="TableParagraph"/>
              <w:spacing w:line="360" w:lineRule="auto"/>
              <w:ind w:left="107"/>
              <w:rPr>
                <w:rFonts w:ascii="Times New Roman" w:hAnsi="Times New Roman" w:cs="Times New Roman"/>
                <w:sz w:val="24"/>
                <w:szCs w:val="24"/>
              </w:rPr>
            </w:pPr>
            <w:proofErr w:type="spellStart"/>
            <w:r w:rsidRPr="00624EC0">
              <w:rPr>
                <w:rFonts w:ascii="Times New Roman" w:hAnsi="Times New Roman" w:cs="Times New Roman"/>
                <w:sz w:val="24"/>
                <w:szCs w:val="24"/>
              </w:rPr>
              <w:t>Bakan</w:t>
            </w:r>
            <w:proofErr w:type="spellEnd"/>
            <w:r w:rsidRPr="00624EC0">
              <w:rPr>
                <w:rFonts w:ascii="Times New Roman" w:hAnsi="Times New Roman" w:cs="Times New Roman"/>
                <w:sz w:val="24"/>
                <w:szCs w:val="24"/>
              </w:rPr>
              <w:t xml:space="preserve"> </w:t>
            </w:r>
            <w:proofErr w:type="spellStart"/>
            <w:r w:rsidRPr="00624EC0">
              <w:rPr>
                <w:rFonts w:ascii="Times New Roman" w:hAnsi="Times New Roman" w:cs="Times New Roman"/>
                <w:sz w:val="24"/>
                <w:szCs w:val="24"/>
              </w:rPr>
              <w:t>Yardımcılığı</w:t>
            </w:r>
            <w:proofErr w:type="spellEnd"/>
            <w:r w:rsidRPr="00624EC0">
              <w:rPr>
                <w:rFonts w:ascii="Times New Roman" w:hAnsi="Times New Roman" w:cs="Times New Roman"/>
                <w:sz w:val="24"/>
                <w:szCs w:val="24"/>
              </w:rPr>
              <w:t xml:space="preserve"> (Serdar </w:t>
            </w:r>
            <w:proofErr w:type="spellStart"/>
            <w:r w:rsidRPr="00624EC0">
              <w:rPr>
                <w:rFonts w:ascii="Times New Roman" w:hAnsi="Times New Roman" w:cs="Times New Roman"/>
                <w:sz w:val="24"/>
                <w:szCs w:val="24"/>
              </w:rPr>
              <w:t>Çam</w:t>
            </w:r>
            <w:proofErr w:type="spellEnd"/>
            <w:r w:rsidRPr="00624EC0">
              <w:rPr>
                <w:rFonts w:ascii="Times New Roman" w:hAnsi="Times New Roman" w:cs="Times New Roman"/>
                <w:sz w:val="24"/>
                <w:szCs w:val="24"/>
              </w:rPr>
              <w:t xml:space="preserve"> )</w:t>
            </w:r>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rPr>
              <w:t>21</w:t>
            </w:r>
          </w:p>
        </w:tc>
      </w:tr>
      <w:tr w:rsidR="00813100" w:rsidTr="005F4CC6">
        <w:trPr>
          <w:trHeight w:val="505"/>
        </w:trPr>
        <w:tc>
          <w:tcPr>
            <w:tcW w:w="6992" w:type="dxa"/>
          </w:tcPr>
          <w:p w:rsidR="00813100" w:rsidRPr="00624EC0" w:rsidRDefault="00813100" w:rsidP="00E737E4">
            <w:pPr>
              <w:pStyle w:val="TableParagraph"/>
              <w:spacing w:line="360" w:lineRule="auto"/>
              <w:ind w:left="107"/>
              <w:rPr>
                <w:rFonts w:ascii="Times New Roman" w:hAnsi="Times New Roman" w:cs="Times New Roman"/>
                <w:b/>
                <w:sz w:val="24"/>
                <w:szCs w:val="24"/>
              </w:rPr>
            </w:pPr>
            <w:r w:rsidRPr="00624EC0">
              <w:rPr>
                <w:rFonts w:ascii="Times New Roman" w:hAnsi="Times New Roman" w:cs="Times New Roman"/>
                <w:spacing w:val="-56"/>
                <w:sz w:val="24"/>
                <w:szCs w:val="24"/>
                <w:u w:val="thick"/>
              </w:rPr>
              <w:t xml:space="preserve"> </w:t>
            </w:r>
            <w:proofErr w:type="spellStart"/>
            <w:r w:rsidRPr="00624EC0">
              <w:rPr>
                <w:rFonts w:ascii="Times New Roman" w:hAnsi="Times New Roman" w:cs="Times New Roman"/>
                <w:b/>
                <w:sz w:val="24"/>
                <w:szCs w:val="24"/>
                <w:u w:val="thick"/>
              </w:rPr>
              <w:t>Bakanlık</w:t>
            </w:r>
            <w:proofErr w:type="spellEnd"/>
            <w:r w:rsidRPr="00624EC0">
              <w:rPr>
                <w:rFonts w:ascii="Times New Roman" w:hAnsi="Times New Roman" w:cs="Times New Roman"/>
                <w:b/>
                <w:sz w:val="24"/>
                <w:szCs w:val="24"/>
                <w:u w:val="thick"/>
              </w:rPr>
              <w:t xml:space="preserve"> An</w:t>
            </w:r>
            <w:r w:rsidR="00A332DB">
              <w:rPr>
                <w:rFonts w:ascii="Times New Roman" w:hAnsi="Times New Roman" w:cs="Times New Roman"/>
                <w:b/>
                <w:sz w:val="24"/>
                <w:szCs w:val="24"/>
                <w:u w:val="thick"/>
              </w:rPr>
              <w:t xml:space="preserve">a Merkez </w:t>
            </w:r>
            <w:proofErr w:type="spellStart"/>
            <w:r w:rsidR="00A332DB">
              <w:rPr>
                <w:rFonts w:ascii="Times New Roman" w:hAnsi="Times New Roman" w:cs="Times New Roman"/>
                <w:b/>
                <w:sz w:val="24"/>
                <w:szCs w:val="24"/>
                <w:u w:val="thick"/>
              </w:rPr>
              <w:t>Birimlerinden</w:t>
            </w:r>
            <w:proofErr w:type="spellEnd"/>
            <w:r w:rsidR="00A332DB">
              <w:rPr>
                <w:rFonts w:ascii="Times New Roman" w:hAnsi="Times New Roman" w:cs="Times New Roman"/>
                <w:b/>
                <w:sz w:val="24"/>
                <w:szCs w:val="24"/>
                <w:u w:val="thick"/>
              </w:rPr>
              <w:t xml:space="preserve"> </w:t>
            </w:r>
            <w:proofErr w:type="spellStart"/>
            <w:r w:rsidR="00A332DB">
              <w:rPr>
                <w:rFonts w:ascii="Times New Roman" w:hAnsi="Times New Roman" w:cs="Times New Roman"/>
                <w:b/>
                <w:sz w:val="24"/>
                <w:szCs w:val="24"/>
                <w:u w:val="thick"/>
              </w:rPr>
              <w:t>Giden</w:t>
            </w:r>
            <w:proofErr w:type="spellEnd"/>
            <w:r w:rsidR="00A332DB">
              <w:rPr>
                <w:rFonts w:ascii="Times New Roman" w:hAnsi="Times New Roman" w:cs="Times New Roman"/>
                <w:b/>
                <w:sz w:val="24"/>
                <w:szCs w:val="24"/>
                <w:u w:val="thick"/>
              </w:rPr>
              <w:t xml:space="preserve"> KEP</w:t>
            </w:r>
          </w:p>
          <w:p w:rsidR="00813100" w:rsidRPr="00624EC0" w:rsidRDefault="00813100" w:rsidP="00E737E4">
            <w:pPr>
              <w:pStyle w:val="TableParagraph"/>
              <w:spacing w:line="360" w:lineRule="auto"/>
              <w:ind w:left="107"/>
              <w:rPr>
                <w:rFonts w:ascii="Times New Roman" w:hAnsi="Times New Roman" w:cs="Times New Roman"/>
                <w:b/>
                <w:sz w:val="24"/>
                <w:szCs w:val="24"/>
              </w:rPr>
            </w:pPr>
            <w:r w:rsidRPr="00624EC0">
              <w:rPr>
                <w:rFonts w:ascii="Times New Roman" w:hAnsi="Times New Roman" w:cs="Times New Roman"/>
                <w:spacing w:val="-56"/>
                <w:sz w:val="24"/>
                <w:szCs w:val="24"/>
                <w:u w:val="thick"/>
              </w:rPr>
              <w:t xml:space="preserve"> </w:t>
            </w:r>
            <w:proofErr w:type="spellStart"/>
            <w:r w:rsidRPr="00624EC0">
              <w:rPr>
                <w:rFonts w:ascii="Times New Roman" w:hAnsi="Times New Roman" w:cs="Times New Roman"/>
                <w:b/>
                <w:sz w:val="24"/>
                <w:szCs w:val="24"/>
                <w:u w:val="thick"/>
              </w:rPr>
              <w:t>postası</w:t>
            </w:r>
            <w:proofErr w:type="spellEnd"/>
            <w:r w:rsidRPr="00624EC0">
              <w:rPr>
                <w:rFonts w:ascii="Times New Roman" w:hAnsi="Times New Roman" w:cs="Times New Roman"/>
                <w:b/>
                <w:sz w:val="24"/>
                <w:szCs w:val="24"/>
                <w:u w:val="thick"/>
              </w:rPr>
              <w:t xml:space="preserve"> </w:t>
            </w:r>
            <w:proofErr w:type="spellStart"/>
            <w:r w:rsidRPr="00624EC0">
              <w:rPr>
                <w:rFonts w:ascii="Times New Roman" w:hAnsi="Times New Roman" w:cs="Times New Roman"/>
                <w:b/>
                <w:sz w:val="24"/>
                <w:szCs w:val="24"/>
                <w:u w:val="thick"/>
              </w:rPr>
              <w:t>Toplamı</w:t>
            </w:r>
            <w:proofErr w:type="spellEnd"/>
          </w:p>
        </w:tc>
        <w:tc>
          <w:tcPr>
            <w:tcW w:w="2024" w:type="dxa"/>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u w:val="thick"/>
              </w:rPr>
              <w:t>17.228</w:t>
            </w:r>
          </w:p>
        </w:tc>
      </w:tr>
      <w:tr w:rsidR="00813100" w:rsidTr="005F4CC6">
        <w:trPr>
          <w:trHeight w:val="303"/>
        </w:trPr>
        <w:tc>
          <w:tcPr>
            <w:tcW w:w="6992" w:type="dxa"/>
          </w:tcPr>
          <w:p w:rsidR="00813100" w:rsidRPr="00624EC0" w:rsidRDefault="00813100" w:rsidP="00E737E4">
            <w:pPr>
              <w:pStyle w:val="TableParagraph"/>
              <w:spacing w:line="360" w:lineRule="auto"/>
              <w:ind w:left="107"/>
              <w:rPr>
                <w:rFonts w:ascii="Times New Roman" w:hAnsi="Times New Roman" w:cs="Times New Roman"/>
                <w:b/>
                <w:sz w:val="24"/>
                <w:szCs w:val="24"/>
              </w:rPr>
            </w:pPr>
            <w:r w:rsidRPr="00624EC0">
              <w:rPr>
                <w:rFonts w:ascii="Times New Roman" w:hAnsi="Times New Roman" w:cs="Times New Roman"/>
                <w:spacing w:val="-56"/>
                <w:sz w:val="24"/>
                <w:szCs w:val="24"/>
                <w:u w:val="thick"/>
              </w:rPr>
              <w:t xml:space="preserve"> </w:t>
            </w:r>
            <w:proofErr w:type="spellStart"/>
            <w:r w:rsidRPr="00624EC0">
              <w:rPr>
                <w:rFonts w:ascii="Times New Roman" w:hAnsi="Times New Roman" w:cs="Times New Roman"/>
                <w:b/>
                <w:sz w:val="24"/>
                <w:szCs w:val="24"/>
                <w:u w:val="thick"/>
              </w:rPr>
              <w:t>Taşra</w:t>
            </w:r>
            <w:proofErr w:type="spellEnd"/>
            <w:r w:rsidRPr="00624EC0">
              <w:rPr>
                <w:rFonts w:ascii="Times New Roman" w:hAnsi="Times New Roman" w:cs="Times New Roman"/>
                <w:b/>
                <w:sz w:val="24"/>
                <w:szCs w:val="24"/>
                <w:u w:val="thick"/>
              </w:rPr>
              <w:t xml:space="preserve"> </w:t>
            </w:r>
            <w:proofErr w:type="spellStart"/>
            <w:r w:rsidRPr="00624EC0">
              <w:rPr>
                <w:rFonts w:ascii="Times New Roman" w:hAnsi="Times New Roman" w:cs="Times New Roman"/>
                <w:b/>
                <w:sz w:val="24"/>
                <w:szCs w:val="24"/>
                <w:u w:val="thick"/>
              </w:rPr>
              <w:t>birimlerinden</w:t>
            </w:r>
            <w:proofErr w:type="spellEnd"/>
            <w:r w:rsidRPr="00624EC0">
              <w:rPr>
                <w:rFonts w:ascii="Times New Roman" w:hAnsi="Times New Roman" w:cs="Times New Roman"/>
                <w:b/>
                <w:sz w:val="24"/>
                <w:szCs w:val="24"/>
                <w:u w:val="thick"/>
              </w:rPr>
              <w:t xml:space="preserve"> </w:t>
            </w:r>
            <w:proofErr w:type="spellStart"/>
            <w:r w:rsidRPr="00624EC0">
              <w:rPr>
                <w:rFonts w:ascii="Times New Roman" w:hAnsi="Times New Roman" w:cs="Times New Roman"/>
                <w:b/>
                <w:sz w:val="24"/>
                <w:szCs w:val="24"/>
                <w:u w:val="thick"/>
              </w:rPr>
              <w:t>Giden</w:t>
            </w:r>
            <w:proofErr w:type="spellEnd"/>
            <w:r w:rsidRPr="00624EC0">
              <w:rPr>
                <w:rFonts w:ascii="Times New Roman" w:hAnsi="Times New Roman" w:cs="Times New Roman"/>
                <w:b/>
                <w:sz w:val="24"/>
                <w:szCs w:val="24"/>
                <w:u w:val="thick"/>
              </w:rPr>
              <w:t xml:space="preserve"> </w:t>
            </w:r>
            <w:proofErr w:type="spellStart"/>
            <w:r w:rsidRPr="00624EC0">
              <w:rPr>
                <w:rFonts w:ascii="Times New Roman" w:hAnsi="Times New Roman" w:cs="Times New Roman"/>
                <w:b/>
                <w:sz w:val="24"/>
                <w:szCs w:val="24"/>
                <w:u w:val="thick"/>
              </w:rPr>
              <w:t>Kep</w:t>
            </w:r>
            <w:proofErr w:type="spellEnd"/>
            <w:r w:rsidRPr="00624EC0">
              <w:rPr>
                <w:rFonts w:ascii="Times New Roman" w:hAnsi="Times New Roman" w:cs="Times New Roman"/>
                <w:b/>
                <w:sz w:val="24"/>
                <w:szCs w:val="24"/>
                <w:u w:val="thick"/>
              </w:rPr>
              <w:t xml:space="preserve"> </w:t>
            </w:r>
            <w:proofErr w:type="spellStart"/>
            <w:r w:rsidRPr="00624EC0">
              <w:rPr>
                <w:rFonts w:ascii="Times New Roman" w:hAnsi="Times New Roman" w:cs="Times New Roman"/>
                <w:b/>
                <w:sz w:val="24"/>
                <w:szCs w:val="24"/>
                <w:u w:val="thick"/>
              </w:rPr>
              <w:t>postası</w:t>
            </w:r>
            <w:proofErr w:type="spellEnd"/>
            <w:r w:rsidRPr="00624EC0">
              <w:rPr>
                <w:rFonts w:ascii="Times New Roman" w:hAnsi="Times New Roman" w:cs="Times New Roman"/>
                <w:b/>
                <w:sz w:val="24"/>
                <w:szCs w:val="24"/>
                <w:u w:val="thick"/>
              </w:rPr>
              <w:t xml:space="preserve"> </w:t>
            </w:r>
            <w:proofErr w:type="spellStart"/>
            <w:r w:rsidRPr="00624EC0">
              <w:rPr>
                <w:rFonts w:ascii="Times New Roman" w:hAnsi="Times New Roman" w:cs="Times New Roman"/>
                <w:b/>
                <w:sz w:val="24"/>
                <w:szCs w:val="24"/>
                <w:u w:val="thick"/>
              </w:rPr>
              <w:t>Toplamı</w:t>
            </w:r>
            <w:proofErr w:type="spellEnd"/>
          </w:p>
        </w:tc>
        <w:tc>
          <w:tcPr>
            <w:tcW w:w="2024" w:type="dxa"/>
            <w:tcBorders>
              <w:bottom w:val="thinThickMediumGap" w:sz="6" w:space="0" w:color="000000"/>
            </w:tcBorders>
          </w:tcPr>
          <w:p w:rsidR="00813100" w:rsidRPr="00624EC0" w:rsidRDefault="00813100" w:rsidP="00E737E4">
            <w:pPr>
              <w:pStyle w:val="TableParagraph"/>
              <w:spacing w:line="360" w:lineRule="auto"/>
              <w:ind w:right="140"/>
              <w:jc w:val="right"/>
              <w:rPr>
                <w:rFonts w:ascii="Times New Roman" w:hAnsi="Times New Roman" w:cs="Times New Roman"/>
                <w:b/>
                <w:sz w:val="24"/>
                <w:szCs w:val="24"/>
              </w:rPr>
            </w:pPr>
            <w:r w:rsidRPr="00624EC0">
              <w:rPr>
                <w:rFonts w:ascii="Times New Roman" w:hAnsi="Times New Roman" w:cs="Times New Roman"/>
                <w:b/>
                <w:sz w:val="24"/>
                <w:szCs w:val="24"/>
              </w:rPr>
              <w:t>62.061</w:t>
            </w:r>
          </w:p>
        </w:tc>
      </w:tr>
      <w:tr w:rsidR="00813100" w:rsidTr="005F4CC6">
        <w:trPr>
          <w:trHeight w:val="306"/>
        </w:trPr>
        <w:tc>
          <w:tcPr>
            <w:tcW w:w="6992" w:type="dxa"/>
          </w:tcPr>
          <w:p w:rsidR="00813100" w:rsidRPr="00624EC0" w:rsidRDefault="00813100" w:rsidP="00E737E4">
            <w:pPr>
              <w:pStyle w:val="TableParagraph"/>
              <w:spacing w:line="360" w:lineRule="auto"/>
              <w:ind w:left="107"/>
              <w:rPr>
                <w:rFonts w:ascii="Times New Roman" w:hAnsi="Times New Roman" w:cs="Times New Roman"/>
                <w:b/>
                <w:sz w:val="24"/>
                <w:szCs w:val="24"/>
              </w:rPr>
            </w:pPr>
            <w:r w:rsidRPr="00624EC0">
              <w:rPr>
                <w:rFonts w:ascii="Times New Roman" w:hAnsi="Times New Roman" w:cs="Times New Roman"/>
                <w:b/>
                <w:sz w:val="24"/>
                <w:szCs w:val="24"/>
                <w:u w:val="thick"/>
              </w:rPr>
              <w:t>GENEL TOPLAM</w:t>
            </w:r>
          </w:p>
        </w:tc>
        <w:tc>
          <w:tcPr>
            <w:tcW w:w="2024" w:type="dxa"/>
            <w:tcBorders>
              <w:top w:val="thickThinMediumGap" w:sz="6" w:space="0" w:color="000000"/>
            </w:tcBorders>
          </w:tcPr>
          <w:p w:rsidR="00813100" w:rsidRPr="00624EC0" w:rsidRDefault="00813100" w:rsidP="00E737E4">
            <w:pPr>
              <w:pStyle w:val="TableParagraph"/>
              <w:spacing w:line="360" w:lineRule="auto"/>
              <w:ind w:right="141"/>
              <w:jc w:val="right"/>
              <w:rPr>
                <w:rFonts w:ascii="Times New Roman" w:hAnsi="Times New Roman" w:cs="Times New Roman"/>
                <w:b/>
                <w:sz w:val="24"/>
                <w:szCs w:val="24"/>
              </w:rPr>
            </w:pPr>
            <w:r w:rsidRPr="00624EC0">
              <w:rPr>
                <w:rFonts w:ascii="Times New Roman" w:hAnsi="Times New Roman" w:cs="Times New Roman"/>
                <w:b/>
                <w:sz w:val="24"/>
                <w:szCs w:val="24"/>
                <w:u w:val="thick"/>
              </w:rPr>
              <w:t>79.289</w:t>
            </w:r>
          </w:p>
        </w:tc>
      </w:tr>
    </w:tbl>
    <w:p w:rsidR="00813100" w:rsidRDefault="00813100" w:rsidP="00813100">
      <w:pPr>
        <w:spacing w:line="286" w:lineRule="exact"/>
        <w:jc w:val="right"/>
        <w:rPr>
          <w:sz w:val="28"/>
        </w:rPr>
        <w:sectPr w:rsidR="00813100">
          <w:pgSz w:w="11910" w:h="16840"/>
          <w:pgMar w:top="1580" w:right="440" w:bottom="1240" w:left="1300" w:header="0" w:footer="1049" w:gutter="0"/>
          <w:cols w:space="708"/>
        </w:sectPr>
      </w:pPr>
    </w:p>
    <w:p w:rsidR="00813100" w:rsidRDefault="00813100" w:rsidP="00813100">
      <w:pPr>
        <w:spacing w:before="10"/>
        <w:rPr>
          <w:b/>
          <w:sz w:val="23"/>
        </w:rPr>
      </w:pPr>
    </w:p>
    <w:p w:rsidR="001E1313" w:rsidRPr="00FB1D67" w:rsidRDefault="00813100" w:rsidP="00A86E5B">
      <w:pPr>
        <w:spacing w:before="89" w:line="360" w:lineRule="auto"/>
        <w:ind w:right="3850"/>
        <w:jc w:val="center"/>
        <w:rPr>
          <w:b/>
        </w:rPr>
      </w:pPr>
      <w:r w:rsidRPr="00FB1D67">
        <w:rPr>
          <w:b/>
        </w:rPr>
        <w:t>2021 YILI GELEN-GİDEN</w:t>
      </w:r>
      <w:r w:rsidR="008821F7">
        <w:rPr>
          <w:b/>
        </w:rPr>
        <w:t xml:space="preserve"> </w:t>
      </w:r>
      <w:r w:rsidRPr="00FB1D67">
        <w:rPr>
          <w:b/>
        </w:rPr>
        <w:t>EVRAKLARIN TOPLAMI</w:t>
      </w:r>
    </w:p>
    <w:p w:rsidR="00813100" w:rsidRPr="00FB1D67" w:rsidRDefault="00813100" w:rsidP="00A86E5B">
      <w:pPr>
        <w:spacing w:before="5" w:after="1" w:line="360" w:lineRule="auto"/>
        <w:rPr>
          <w:b/>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4537"/>
      </w:tblGrid>
      <w:tr w:rsidR="00813100" w:rsidRPr="00FB1D67" w:rsidTr="005F4CC6">
        <w:trPr>
          <w:trHeight w:val="318"/>
        </w:trPr>
        <w:tc>
          <w:tcPr>
            <w:tcW w:w="5247" w:type="dxa"/>
          </w:tcPr>
          <w:p w:rsidR="00813100" w:rsidRPr="006B3249" w:rsidRDefault="00E0334E" w:rsidP="00A86E5B">
            <w:pPr>
              <w:pStyle w:val="TableParagraph"/>
              <w:spacing w:line="360" w:lineRule="auto"/>
              <w:ind w:left="71"/>
              <w:rPr>
                <w:rFonts w:ascii="Times New Roman" w:hAnsi="Times New Roman" w:cs="Times New Roman"/>
                <w:b/>
                <w:sz w:val="24"/>
                <w:szCs w:val="24"/>
              </w:rPr>
            </w:pPr>
            <w:r w:rsidRPr="006B3249">
              <w:rPr>
                <w:rFonts w:ascii="Times New Roman" w:hAnsi="Times New Roman" w:cs="Times New Roman"/>
                <w:b/>
                <w:sz w:val="24"/>
                <w:szCs w:val="24"/>
              </w:rPr>
              <w:t>e-</w:t>
            </w:r>
            <w:proofErr w:type="spellStart"/>
            <w:r w:rsidRPr="006B3249">
              <w:rPr>
                <w:rFonts w:ascii="Times New Roman" w:hAnsi="Times New Roman" w:cs="Times New Roman"/>
                <w:b/>
                <w:sz w:val="24"/>
                <w:szCs w:val="24"/>
              </w:rPr>
              <w:t>tebligat</w:t>
            </w:r>
            <w:proofErr w:type="spellEnd"/>
            <w:r w:rsidRPr="006B3249">
              <w:rPr>
                <w:rFonts w:ascii="Times New Roman" w:hAnsi="Times New Roman" w:cs="Times New Roman"/>
                <w:b/>
                <w:sz w:val="24"/>
                <w:szCs w:val="24"/>
              </w:rPr>
              <w:t>(</w:t>
            </w:r>
            <w:proofErr w:type="spellStart"/>
            <w:r w:rsidRPr="006B3249">
              <w:rPr>
                <w:rFonts w:ascii="Times New Roman" w:hAnsi="Times New Roman" w:cs="Times New Roman"/>
                <w:b/>
                <w:sz w:val="24"/>
                <w:szCs w:val="24"/>
              </w:rPr>
              <w:t>merkez</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teşkilatı</w:t>
            </w:r>
            <w:r w:rsidR="00361C8D" w:rsidRPr="006B3249">
              <w:rPr>
                <w:rFonts w:ascii="Times New Roman" w:hAnsi="Times New Roman" w:cs="Times New Roman"/>
                <w:b/>
                <w:sz w:val="24"/>
                <w:szCs w:val="24"/>
              </w:rPr>
              <w:t>-gelen</w:t>
            </w:r>
            <w:proofErr w:type="spellEnd"/>
            <w:r w:rsidR="00361C8D" w:rsidRPr="006B3249">
              <w:rPr>
                <w:rFonts w:ascii="Times New Roman" w:hAnsi="Times New Roman" w:cs="Times New Roman"/>
                <w:b/>
                <w:sz w:val="24"/>
                <w:szCs w:val="24"/>
              </w:rPr>
              <w:t>)</w:t>
            </w:r>
          </w:p>
        </w:tc>
        <w:tc>
          <w:tcPr>
            <w:tcW w:w="4537" w:type="dxa"/>
          </w:tcPr>
          <w:p w:rsidR="00813100" w:rsidRPr="00FB1D67" w:rsidRDefault="00813100" w:rsidP="00A86E5B">
            <w:pPr>
              <w:pStyle w:val="TableParagraph"/>
              <w:spacing w:line="360" w:lineRule="auto"/>
              <w:ind w:right="156"/>
              <w:jc w:val="right"/>
              <w:rPr>
                <w:rFonts w:ascii="Times New Roman" w:hAnsi="Times New Roman" w:cs="Times New Roman"/>
                <w:b/>
                <w:sz w:val="24"/>
                <w:szCs w:val="24"/>
              </w:rPr>
            </w:pPr>
            <w:r w:rsidRPr="00FB1D67">
              <w:rPr>
                <w:rFonts w:ascii="Times New Roman" w:hAnsi="Times New Roman" w:cs="Times New Roman"/>
                <w:b/>
                <w:sz w:val="24"/>
                <w:szCs w:val="24"/>
              </w:rPr>
              <w:t>8.754</w:t>
            </w:r>
          </w:p>
        </w:tc>
      </w:tr>
      <w:tr w:rsidR="00813100" w:rsidRPr="00FB1D67" w:rsidTr="005F4CC6">
        <w:trPr>
          <w:trHeight w:val="275"/>
        </w:trPr>
        <w:tc>
          <w:tcPr>
            <w:tcW w:w="5247" w:type="dxa"/>
          </w:tcPr>
          <w:p w:rsidR="00813100" w:rsidRPr="006B3249" w:rsidRDefault="00E0334E" w:rsidP="00A86E5B">
            <w:pPr>
              <w:pStyle w:val="TableParagraph"/>
              <w:spacing w:line="360" w:lineRule="auto"/>
              <w:ind w:left="71"/>
              <w:rPr>
                <w:rFonts w:ascii="Times New Roman" w:hAnsi="Times New Roman" w:cs="Times New Roman"/>
                <w:b/>
                <w:sz w:val="24"/>
                <w:szCs w:val="24"/>
              </w:rPr>
            </w:pPr>
            <w:r w:rsidRPr="006B3249">
              <w:rPr>
                <w:rFonts w:ascii="Times New Roman" w:hAnsi="Times New Roman" w:cs="Times New Roman"/>
                <w:b/>
                <w:sz w:val="24"/>
                <w:szCs w:val="24"/>
              </w:rPr>
              <w:t>e-</w:t>
            </w:r>
            <w:proofErr w:type="spellStart"/>
            <w:r w:rsidRPr="006B3249">
              <w:rPr>
                <w:rFonts w:ascii="Times New Roman" w:hAnsi="Times New Roman" w:cs="Times New Roman"/>
                <w:b/>
                <w:sz w:val="24"/>
                <w:szCs w:val="24"/>
              </w:rPr>
              <w:t>tebligat</w:t>
            </w:r>
            <w:proofErr w:type="spellEnd"/>
            <w:r w:rsidRPr="006B3249">
              <w:rPr>
                <w:rFonts w:ascii="Times New Roman" w:hAnsi="Times New Roman" w:cs="Times New Roman"/>
                <w:b/>
                <w:sz w:val="24"/>
                <w:szCs w:val="24"/>
              </w:rPr>
              <w:t>(</w:t>
            </w:r>
            <w:proofErr w:type="spellStart"/>
            <w:r w:rsidRPr="006B3249">
              <w:rPr>
                <w:rFonts w:ascii="Times New Roman" w:hAnsi="Times New Roman" w:cs="Times New Roman"/>
                <w:b/>
                <w:sz w:val="24"/>
                <w:szCs w:val="24"/>
              </w:rPr>
              <w:t>taşra</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teşkilatı</w:t>
            </w:r>
            <w:r w:rsidR="00361C8D" w:rsidRPr="006B3249">
              <w:rPr>
                <w:rFonts w:ascii="Times New Roman" w:hAnsi="Times New Roman" w:cs="Times New Roman"/>
                <w:b/>
                <w:sz w:val="24"/>
                <w:szCs w:val="24"/>
              </w:rPr>
              <w:t>-gelen</w:t>
            </w:r>
            <w:proofErr w:type="spellEnd"/>
            <w:r w:rsidR="00361C8D" w:rsidRPr="006B3249">
              <w:rPr>
                <w:rFonts w:ascii="Times New Roman" w:hAnsi="Times New Roman" w:cs="Times New Roman"/>
                <w:b/>
                <w:sz w:val="24"/>
                <w:szCs w:val="24"/>
              </w:rPr>
              <w:t>)</w:t>
            </w:r>
          </w:p>
        </w:tc>
        <w:tc>
          <w:tcPr>
            <w:tcW w:w="4537" w:type="dxa"/>
          </w:tcPr>
          <w:p w:rsidR="00813100" w:rsidRPr="00FB1D67" w:rsidRDefault="00813100" w:rsidP="00A86E5B">
            <w:pPr>
              <w:pStyle w:val="TableParagraph"/>
              <w:spacing w:line="360" w:lineRule="auto"/>
              <w:ind w:right="67"/>
              <w:jc w:val="right"/>
              <w:rPr>
                <w:rFonts w:ascii="Times New Roman" w:hAnsi="Times New Roman" w:cs="Times New Roman"/>
                <w:b/>
                <w:sz w:val="24"/>
                <w:szCs w:val="24"/>
              </w:rPr>
            </w:pPr>
            <w:r w:rsidRPr="00FB1D67">
              <w:rPr>
                <w:rFonts w:ascii="Times New Roman" w:hAnsi="Times New Roman" w:cs="Times New Roman"/>
                <w:b/>
                <w:sz w:val="24"/>
                <w:szCs w:val="24"/>
              </w:rPr>
              <w:t>11.583</w:t>
            </w:r>
          </w:p>
        </w:tc>
      </w:tr>
      <w:tr w:rsidR="00813100" w:rsidRPr="00FB1D67" w:rsidTr="005F4CC6">
        <w:trPr>
          <w:trHeight w:val="276"/>
        </w:trPr>
        <w:tc>
          <w:tcPr>
            <w:tcW w:w="5247" w:type="dxa"/>
          </w:tcPr>
          <w:p w:rsidR="00813100" w:rsidRPr="006B3249" w:rsidRDefault="00361C8D" w:rsidP="00A86E5B">
            <w:pPr>
              <w:pStyle w:val="TableParagraph"/>
              <w:spacing w:line="360" w:lineRule="auto"/>
              <w:ind w:left="71"/>
              <w:rPr>
                <w:rFonts w:ascii="Times New Roman" w:hAnsi="Times New Roman" w:cs="Times New Roman"/>
                <w:b/>
                <w:sz w:val="24"/>
                <w:szCs w:val="24"/>
              </w:rPr>
            </w:pPr>
            <w:proofErr w:type="spellStart"/>
            <w:r w:rsidRPr="006B3249">
              <w:rPr>
                <w:rFonts w:ascii="Times New Roman" w:hAnsi="Times New Roman" w:cs="Times New Roman"/>
                <w:b/>
                <w:sz w:val="24"/>
                <w:szCs w:val="24"/>
              </w:rPr>
              <w:t>kep</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giden</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evrak</w:t>
            </w:r>
            <w:proofErr w:type="spellEnd"/>
          </w:p>
        </w:tc>
        <w:tc>
          <w:tcPr>
            <w:tcW w:w="4537" w:type="dxa"/>
          </w:tcPr>
          <w:p w:rsidR="00813100" w:rsidRPr="00FB1D67" w:rsidRDefault="00813100" w:rsidP="00A86E5B">
            <w:pPr>
              <w:pStyle w:val="TableParagraph"/>
              <w:spacing w:line="360" w:lineRule="auto"/>
              <w:ind w:right="67"/>
              <w:jc w:val="right"/>
              <w:rPr>
                <w:rFonts w:ascii="Times New Roman" w:hAnsi="Times New Roman" w:cs="Times New Roman"/>
                <w:b/>
                <w:sz w:val="24"/>
                <w:szCs w:val="24"/>
              </w:rPr>
            </w:pPr>
            <w:r w:rsidRPr="00FB1D67">
              <w:rPr>
                <w:rFonts w:ascii="Times New Roman" w:hAnsi="Times New Roman" w:cs="Times New Roman"/>
                <w:b/>
                <w:sz w:val="24"/>
                <w:szCs w:val="24"/>
              </w:rPr>
              <w:t>152.216</w:t>
            </w:r>
          </w:p>
        </w:tc>
      </w:tr>
      <w:tr w:rsidR="00813100" w:rsidRPr="00FB1D67" w:rsidTr="005F4CC6">
        <w:trPr>
          <w:trHeight w:val="275"/>
        </w:trPr>
        <w:tc>
          <w:tcPr>
            <w:tcW w:w="5247" w:type="dxa"/>
          </w:tcPr>
          <w:p w:rsidR="00813100" w:rsidRPr="006B3249" w:rsidRDefault="00361C8D" w:rsidP="00A86E5B">
            <w:pPr>
              <w:pStyle w:val="TableParagraph"/>
              <w:spacing w:line="360" w:lineRule="auto"/>
              <w:ind w:left="71"/>
              <w:rPr>
                <w:rFonts w:ascii="Times New Roman" w:hAnsi="Times New Roman" w:cs="Times New Roman"/>
                <w:b/>
                <w:sz w:val="24"/>
                <w:szCs w:val="24"/>
              </w:rPr>
            </w:pPr>
            <w:proofErr w:type="spellStart"/>
            <w:r w:rsidRPr="006B3249">
              <w:rPr>
                <w:rFonts w:ascii="Times New Roman" w:hAnsi="Times New Roman" w:cs="Times New Roman"/>
                <w:b/>
                <w:sz w:val="24"/>
                <w:szCs w:val="24"/>
              </w:rPr>
              <w:t>kep</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gelen</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evrak</w:t>
            </w:r>
            <w:proofErr w:type="spellEnd"/>
          </w:p>
        </w:tc>
        <w:tc>
          <w:tcPr>
            <w:tcW w:w="4537" w:type="dxa"/>
          </w:tcPr>
          <w:p w:rsidR="00813100" w:rsidRPr="00FB1D67" w:rsidRDefault="00813100" w:rsidP="00A86E5B">
            <w:pPr>
              <w:pStyle w:val="TableParagraph"/>
              <w:spacing w:line="360" w:lineRule="auto"/>
              <w:ind w:right="67"/>
              <w:jc w:val="right"/>
              <w:rPr>
                <w:rFonts w:ascii="Times New Roman" w:hAnsi="Times New Roman" w:cs="Times New Roman"/>
                <w:b/>
                <w:sz w:val="24"/>
                <w:szCs w:val="24"/>
              </w:rPr>
            </w:pPr>
            <w:r w:rsidRPr="00FB1D67">
              <w:rPr>
                <w:rFonts w:ascii="Times New Roman" w:hAnsi="Times New Roman" w:cs="Times New Roman"/>
                <w:b/>
                <w:sz w:val="24"/>
                <w:szCs w:val="24"/>
              </w:rPr>
              <w:t>79.289</w:t>
            </w:r>
          </w:p>
        </w:tc>
      </w:tr>
      <w:tr w:rsidR="00813100" w:rsidRPr="00FB1D67" w:rsidTr="005F4CC6">
        <w:trPr>
          <w:trHeight w:val="275"/>
        </w:trPr>
        <w:tc>
          <w:tcPr>
            <w:tcW w:w="5247" w:type="dxa"/>
          </w:tcPr>
          <w:p w:rsidR="00813100" w:rsidRPr="006B3249" w:rsidRDefault="00361C8D" w:rsidP="00A86E5B">
            <w:pPr>
              <w:pStyle w:val="TableParagraph"/>
              <w:spacing w:line="360" w:lineRule="auto"/>
              <w:ind w:left="71"/>
              <w:rPr>
                <w:rFonts w:ascii="Times New Roman" w:hAnsi="Times New Roman" w:cs="Times New Roman"/>
                <w:b/>
                <w:sz w:val="24"/>
                <w:szCs w:val="24"/>
              </w:rPr>
            </w:pPr>
            <w:proofErr w:type="spellStart"/>
            <w:r w:rsidRPr="006B3249">
              <w:rPr>
                <w:rFonts w:ascii="Times New Roman" w:hAnsi="Times New Roman" w:cs="Times New Roman"/>
                <w:b/>
                <w:sz w:val="24"/>
                <w:szCs w:val="24"/>
              </w:rPr>
              <w:t>fiziki</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giden</w:t>
            </w:r>
            <w:proofErr w:type="spellEnd"/>
            <w:r w:rsidRPr="006B3249">
              <w:rPr>
                <w:rFonts w:ascii="Times New Roman" w:hAnsi="Times New Roman" w:cs="Times New Roman"/>
                <w:b/>
                <w:sz w:val="24"/>
                <w:szCs w:val="24"/>
              </w:rPr>
              <w:t xml:space="preserve"> </w:t>
            </w:r>
            <w:proofErr w:type="spellStart"/>
            <w:r w:rsidRPr="006B3249">
              <w:rPr>
                <w:rFonts w:ascii="Times New Roman" w:hAnsi="Times New Roman" w:cs="Times New Roman"/>
                <w:b/>
                <w:sz w:val="24"/>
                <w:szCs w:val="24"/>
              </w:rPr>
              <w:t>evrak</w:t>
            </w:r>
            <w:proofErr w:type="spellEnd"/>
          </w:p>
        </w:tc>
        <w:tc>
          <w:tcPr>
            <w:tcW w:w="4537" w:type="dxa"/>
          </w:tcPr>
          <w:p w:rsidR="00813100" w:rsidRPr="00FB1D67" w:rsidRDefault="00813100" w:rsidP="00A86E5B">
            <w:pPr>
              <w:pStyle w:val="TableParagraph"/>
              <w:spacing w:line="360" w:lineRule="auto"/>
              <w:ind w:right="127"/>
              <w:jc w:val="right"/>
              <w:rPr>
                <w:rFonts w:ascii="Times New Roman" w:hAnsi="Times New Roman" w:cs="Times New Roman"/>
                <w:b/>
                <w:sz w:val="24"/>
                <w:szCs w:val="24"/>
              </w:rPr>
            </w:pPr>
            <w:r w:rsidRPr="00FB1D67">
              <w:rPr>
                <w:rFonts w:ascii="Times New Roman" w:hAnsi="Times New Roman" w:cs="Times New Roman"/>
                <w:b/>
                <w:sz w:val="24"/>
                <w:szCs w:val="24"/>
              </w:rPr>
              <w:t>38.994</w:t>
            </w:r>
          </w:p>
        </w:tc>
      </w:tr>
      <w:tr w:rsidR="00813100" w:rsidRPr="00FB1D67" w:rsidTr="005F4CC6">
        <w:trPr>
          <w:trHeight w:val="277"/>
        </w:trPr>
        <w:tc>
          <w:tcPr>
            <w:tcW w:w="5247" w:type="dxa"/>
          </w:tcPr>
          <w:p w:rsidR="00813100" w:rsidRPr="00C119EE" w:rsidRDefault="00361C8D" w:rsidP="00A86E5B">
            <w:pPr>
              <w:pStyle w:val="TableParagraph"/>
              <w:spacing w:before="1" w:line="360" w:lineRule="auto"/>
              <w:ind w:left="71"/>
              <w:rPr>
                <w:rFonts w:ascii="Times New Roman" w:hAnsi="Times New Roman" w:cs="Times New Roman"/>
                <w:b/>
                <w:sz w:val="24"/>
                <w:szCs w:val="24"/>
              </w:rPr>
            </w:pPr>
            <w:proofErr w:type="spellStart"/>
            <w:r w:rsidRPr="00C119EE">
              <w:rPr>
                <w:rFonts w:ascii="Times New Roman" w:hAnsi="Times New Roman" w:cs="Times New Roman"/>
                <w:b/>
                <w:sz w:val="24"/>
                <w:szCs w:val="24"/>
              </w:rPr>
              <w:t>fiziki</w:t>
            </w:r>
            <w:proofErr w:type="spellEnd"/>
            <w:r w:rsidRPr="00C119EE">
              <w:rPr>
                <w:rFonts w:ascii="Times New Roman" w:hAnsi="Times New Roman" w:cs="Times New Roman"/>
                <w:b/>
                <w:sz w:val="24"/>
                <w:szCs w:val="24"/>
              </w:rPr>
              <w:t xml:space="preserve"> </w:t>
            </w:r>
            <w:proofErr w:type="spellStart"/>
            <w:r w:rsidRPr="00C119EE">
              <w:rPr>
                <w:rFonts w:ascii="Times New Roman" w:hAnsi="Times New Roman" w:cs="Times New Roman"/>
                <w:b/>
                <w:sz w:val="24"/>
                <w:szCs w:val="24"/>
              </w:rPr>
              <w:t>gelen</w:t>
            </w:r>
            <w:proofErr w:type="spellEnd"/>
            <w:r w:rsidRPr="00C119EE">
              <w:rPr>
                <w:rFonts w:ascii="Times New Roman" w:hAnsi="Times New Roman" w:cs="Times New Roman"/>
                <w:b/>
                <w:sz w:val="24"/>
                <w:szCs w:val="24"/>
              </w:rPr>
              <w:t xml:space="preserve"> </w:t>
            </w:r>
            <w:proofErr w:type="spellStart"/>
            <w:r w:rsidRPr="00C119EE">
              <w:rPr>
                <w:rFonts w:ascii="Times New Roman" w:hAnsi="Times New Roman" w:cs="Times New Roman"/>
                <w:b/>
                <w:sz w:val="24"/>
                <w:szCs w:val="24"/>
              </w:rPr>
              <w:t>evrak</w:t>
            </w:r>
            <w:proofErr w:type="spellEnd"/>
          </w:p>
        </w:tc>
        <w:tc>
          <w:tcPr>
            <w:tcW w:w="4537" w:type="dxa"/>
          </w:tcPr>
          <w:p w:rsidR="00813100" w:rsidRPr="00FB1D67" w:rsidRDefault="00813100" w:rsidP="00A86E5B">
            <w:pPr>
              <w:pStyle w:val="TableParagraph"/>
              <w:spacing w:before="1" w:line="360" w:lineRule="auto"/>
              <w:ind w:right="67"/>
              <w:jc w:val="right"/>
              <w:rPr>
                <w:rFonts w:ascii="Times New Roman" w:hAnsi="Times New Roman" w:cs="Times New Roman"/>
                <w:b/>
                <w:sz w:val="24"/>
                <w:szCs w:val="24"/>
              </w:rPr>
            </w:pPr>
            <w:r w:rsidRPr="00FB1D67">
              <w:rPr>
                <w:rFonts w:ascii="Times New Roman" w:hAnsi="Times New Roman" w:cs="Times New Roman"/>
                <w:b/>
                <w:sz w:val="24"/>
                <w:szCs w:val="24"/>
              </w:rPr>
              <w:t>36.702</w:t>
            </w:r>
          </w:p>
        </w:tc>
      </w:tr>
    </w:tbl>
    <w:p w:rsidR="00813100" w:rsidRPr="00FB1D67" w:rsidRDefault="00813100" w:rsidP="00A86E5B">
      <w:pPr>
        <w:spacing w:line="360" w:lineRule="auto"/>
        <w:rPr>
          <w:b/>
        </w:rPr>
      </w:pPr>
    </w:p>
    <w:p w:rsidR="00813100" w:rsidRPr="00FB1D67" w:rsidRDefault="00813100" w:rsidP="00A86E5B">
      <w:pPr>
        <w:spacing w:line="360" w:lineRule="auto"/>
        <w:rPr>
          <w:b/>
        </w:rPr>
      </w:pPr>
    </w:p>
    <w:p w:rsidR="00813100" w:rsidRPr="00FB1D67" w:rsidRDefault="00813100" w:rsidP="00A86E5B">
      <w:pPr>
        <w:spacing w:line="360" w:lineRule="auto"/>
        <w:ind w:left="531" w:right="1392"/>
        <w:jc w:val="center"/>
        <w:rPr>
          <w:b/>
        </w:rPr>
      </w:pPr>
      <w:r w:rsidRPr="00FB1D67">
        <w:rPr>
          <w:b/>
        </w:rPr>
        <w:t>2021 YILI KEP YOLU VE FİZİKİ GELEN-GİDEN EVRAKLARIN GENEL TOPLAMI</w:t>
      </w:r>
    </w:p>
    <w:p w:rsidR="00813100" w:rsidRPr="00FB1D67" w:rsidRDefault="00813100" w:rsidP="00A86E5B">
      <w:pPr>
        <w:spacing w:before="10" w:after="1" w:line="360" w:lineRule="auto"/>
        <w:rPr>
          <w:b/>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4537"/>
      </w:tblGrid>
      <w:tr w:rsidR="00813100" w:rsidRPr="00FB1D67" w:rsidTr="005F4CC6">
        <w:trPr>
          <w:trHeight w:val="381"/>
        </w:trPr>
        <w:tc>
          <w:tcPr>
            <w:tcW w:w="5247" w:type="dxa"/>
          </w:tcPr>
          <w:p w:rsidR="00813100" w:rsidRPr="006B3249" w:rsidRDefault="000F6DA4" w:rsidP="00A86E5B">
            <w:pPr>
              <w:pStyle w:val="TableParagraph"/>
              <w:spacing w:line="360" w:lineRule="auto"/>
              <w:ind w:left="71"/>
              <w:rPr>
                <w:rFonts w:ascii="Times New Roman" w:hAnsi="Times New Roman" w:cs="Times New Roman"/>
                <w:b/>
                <w:sz w:val="24"/>
                <w:szCs w:val="24"/>
              </w:rPr>
            </w:pPr>
            <w:proofErr w:type="spellStart"/>
            <w:r>
              <w:rPr>
                <w:rFonts w:ascii="Times New Roman" w:hAnsi="Times New Roman" w:cs="Times New Roman"/>
                <w:b/>
                <w:sz w:val="24"/>
                <w:szCs w:val="24"/>
              </w:rPr>
              <w:t>G</w:t>
            </w:r>
            <w:r w:rsidR="00E0334E" w:rsidRPr="006B3249">
              <w:rPr>
                <w:rFonts w:ascii="Times New Roman" w:hAnsi="Times New Roman" w:cs="Times New Roman"/>
                <w:b/>
                <w:sz w:val="24"/>
                <w:szCs w:val="24"/>
              </w:rPr>
              <w:t>elen</w:t>
            </w:r>
            <w:proofErr w:type="spellEnd"/>
            <w:r w:rsidR="00E0334E" w:rsidRPr="006B3249">
              <w:rPr>
                <w:rFonts w:ascii="Times New Roman" w:hAnsi="Times New Roman" w:cs="Times New Roman"/>
                <w:b/>
                <w:sz w:val="24"/>
                <w:szCs w:val="24"/>
              </w:rPr>
              <w:t xml:space="preserve"> </w:t>
            </w:r>
            <w:proofErr w:type="spellStart"/>
            <w:r w:rsidR="00E0334E" w:rsidRPr="006B3249">
              <w:rPr>
                <w:rFonts w:ascii="Times New Roman" w:hAnsi="Times New Roman" w:cs="Times New Roman"/>
                <w:b/>
                <w:sz w:val="24"/>
                <w:szCs w:val="24"/>
              </w:rPr>
              <w:t>evrak</w:t>
            </w:r>
            <w:proofErr w:type="spellEnd"/>
            <w:r w:rsidR="00E0334E" w:rsidRPr="006B3249">
              <w:rPr>
                <w:rFonts w:ascii="Times New Roman" w:hAnsi="Times New Roman" w:cs="Times New Roman"/>
                <w:b/>
                <w:sz w:val="24"/>
                <w:szCs w:val="24"/>
              </w:rPr>
              <w:t xml:space="preserve"> </w:t>
            </w:r>
            <w:proofErr w:type="spellStart"/>
            <w:r w:rsidR="00E0334E" w:rsidRPr="006B3249">
              <w:rPr>
                <w:rFonts w:ascii="Times New Roman" w:hAnsi="Times New Roman" w:cs="Times New Roman"/>
                <w:b/>
                <w:sz w:val="24"/>
                <w:szCs w:val="24"/>
              </w:rPr>
              <w:t>genel</w:t>
            </w:r>
            <w:proofErr w:type="spellEnd"/>
            <w:r w:rsidR="00E0334E" w:rsidRPr="006B3249">
              <w:rPr>
                <w:rFonts w:ascii="Times New Roman" w:hAnsi="Times New Roman" w:cs="Times New Roman"/>
                <w:b/>
                <w:sz w:val="24"/>
                <w:szCs w:val="24"/>
              </w:rPr>
              <w:t xml:space="preserve"> </w:t>
            </w:r>
            <w:proofErr w:type="spellStart"/>
            <w:r w:rsidR="00E0334E" w:rsidRPr="006B3249">
              <w:rPr>
                <w:rFonts w:ascii="Times New Roman" w:hAnsi="Times New Roman" w:cs="Times New Roman"/>
                <w:b/>
                <w:sz w:val="24"/>
                <w:szCs w:val="24"/>
              </w:rPr>
              <w:t>toplamı</w:t>
            </w:r>
            <w:proofErr w:type="spellEnd"/>
          </w:p>
        </w:tc>
        <w:tc>
          <w:tcPr>
            <w:tcW w:w="4537" w:type="dxa"/>
          </w:tcPr>
          <w:p w:rsidR="00813100" w:rsidRPr="00FB1D67" w:rsidRDefault="00813100" w:rsidP="00A86E5B">
            <w:pPr>
              <w:pStyle w:val="TableParagraph"/>
              <w:spacing w:line="360" w:lineRule="auto"/>
              <w:ind w:right="67"/>
              <w:jc w:val="right"/>
              <w:rPr>
                <w:rFonts w:ascii="Times New Roman" w:hAnsi="Times New Roman" w:cs="Times New Roman"/>
                <w:b/>
                <w:sz w:val="24"/>
                <w:szCs w:val="24"/>
              </w:rPr>
            </w:pPr>
            <w:r w:rsidRPr="00FB1D67">
              <w:rPr>
                <w:rFonts w:ascii="Times New Roman" w:hAnsi="Times New Roman" w:cs="Times New Roman"/>
                <w:b/>
                <w:sz w:val="24"/>
                <w:szCs w:val="24"/>
              </w:rPr>
              <w:t>115.991</w:t>
            </w:r>
          </w:p>
        </w:tc>
      </w:tr>
      <w:tr w:rsidR="00813100" w:rsidRPr="00FB1D67" w:rsidTr="005F4CC6">
        <w:trPr>
          <w:trHeight w:val="278"/>
        </w:trPr>
        <w:tc>
          <w:tcPr>
            <w:tcW w:w="5247" w:type="dxa"/>
          </w:tcPr>
          <w:p w:rsidR="00813100" w:rsidRPr="006B3249" w:rsidRDefault="000F6DA4" w:rsidP="000F6DA4">
            <w:pPr>
              <w:pStyle w:val="TableParagraph"/>
              <w:spacing w:before="1" w:line="360" w:lineRule="auto"/>
              <w:ind w:left="71"/>
              <w:rPr>
                <w:rFonts w:ascii="Times New Roman" w:hAnsi="Times New Roman" w:cs="Times New Roman"/>
                <w:b/>
                <w:sz w:val="24"/>
                <w:szCs w:val="24"/>
              </w:rPr>
            </w:pPr>
            <w:proofErr w:type="spellStart"/>
            <w:r>
              <w:rPr>
                <w:rFonts w:ascii="Times New Roman" w:hAnsi="Times New Roman" w:cs="Times New Roman"/>
                <w:b/>
                <w:sz w:val="24"/>
                <w:szCs w:val="24"/>
              </w:rPr>
              <w:t>Gi</w:t>
            </w:r>
            <w:r w:rsidR="00E0334E" w:rsidRPr="006B3249">
              <w:rPr>
                <w:rFonts w:ascii="Times New Roman" w:hAnsi="Times New Roman" w:cs="Times New Roman"/>
                <w:b/>
                <w:sz w:val="24"/>
                <w:szCs w:val="24"/>
              </w:rPr>
              <w:t>den</w:t>
            </w:r>
            <w:proofErr w:type="spellEnd"/>
            <w:r w:rsidR="00E0334E" w:rsidRPr="006B3249">
              <w:rPr>
                <w:rFonts w:ascii="Times New Roman" w:hAnsi="Times New Roman" w:cs="Times New Roman"/>
                <w:b/>
                <w:sz w:val="24"/>
                <w:szCs w:val="24"/>
              </w:rPr>
              <w:t xml:space="preserve"> </w:t>
            </w:r>
            <w:proofErr w:type="spellStart"/>
            <w:r w:rsidR="00E0334E" w:rsidRPr="006B3249">
              <w:rPr>
                <w:rFonts w:ascii="Times New Roman" w:hAnsi="Times New Roman" w:cs="Times New Roman"/>
                <w:b/>
                <w:sz w:val="24"/>
                <w:szCs w:val="24"/>
              </w:rPr>
              <w:t>evrak</w:t>
            </w:r>
            <w:proofErr w:type="spellEnd"/>
            <w:r w:rsidR="00E0334E" w:rsidRPr="006B3249">
              <w:rPr>
                <w:rFonts w:ascii="Times New Roman" w:hAnsi="Times New Roman" w:cs="Times New Roman"/>
                <w:b/>
                <w:sz w:val="24"/>
                <w:szCs w:val="24"/>
              </w:rPr>
              <w:t xml:space="preserve"> </w:t>
            </w:r>
            <w:proofErr w:type="spellStart"/>
            <w:r w:rsidR="00E0334E" w:rsidRPr="006B3249">
              <w:rPr>
                <w:rFonts w:ascii="Times New Roman" w:hAnsi="Times New Roman" w:cs="Times New Roman"/>
                <w:b/>
                <w:sz w:val="24"/>
                <w:szCs w:val="24"/>
              </w:rPr>
              <w:t>genel</w:t>
            </w:r>
            <w:proofErr w:type="spellEnd"/>
            <w:r w:rsidR="00E0334E" w:rsidRPr="006B3249">
              <w:rPr>
                <w:rFonts w:ascii="Times New Roman" w:hAnsi="Times New Roman" w:cs="Times New Roman"/>
                <w:b/>
                <w:sz w:val="24"/>
                <w:szCs w:val="24"/>
              </w:rPr>
              <w:t xml:space="preserve"> </w:t>
            </w:r>
            <w:proofErr w:type="spellStart"/>
            <w:r w:rsidR="00E0334E" w:rsidRPr="006B3249">
              <w:rPr>
                <w:rFonts w:ascii="Times New Roman" w:hAnsi="Times New Roman" w:cs="Times New Roman"/>
                <w:b/>
                <w:sz w:val="24"/>
                <w:szCs w:val="24"/>
              </w:rPr>
              <w:t>toplamı</w:t>
            </w:r>
            <w:proofErr w:type="spellEnd"/>
          </w:p>
        </w:tc>
        <w:tc>
          <w:tcPr>
            <w:tcW w:w="4537" w:type="dxa"/>
          </w:tcPr>
          <w:p w:rsidR="00813100" w:rsidRPr="00FB1D67" w:rsidRDefault="00813100" w:rsidP="00A86E5B">
            <w:pPr>
              <w:pStyle w:val="TableParagraph"/>
              <w:spacing w:before="1" w:line="360" w:lineRule="auto"/>
              <w:ind w:right="96"/>
              <w:jc w:val="right"/>
              <w:rPr>
                <w:rFonts w:ascii="Times New Roman" w:hAnsi="Times New Roman" w:cs="Times New Roman"/>
                <w:b/>
                <w:sz w:val="24"/>
                <w:szCs w:val="24"/>
              </w:rPr>
            </w:pPr>
            <w:r w:rsidRPr="00FB1D67">
              <w:rPr>
                <w:rFonts w:ascii="Times New Roman" w:hAnsi="Times New Roman" w:cs="Times New Roman"/>
                <w:b/>
                <w:sz w:val="24"/>
                <w:szCs w:val="24"/>
              </w:rPr>
              <w:t>191.21</w:t>
            </w:r>
          </w:p>
        </w:tc>
      </w:tr>
      <w:tr w:rsidR="00813100" w:rsidRPr="00FB1D67" w:rsidTr="005F4CC6">
        <w:trPr>
          <w:trHeight w:val="275"/>
        </w:trPr>
        <w:tc>
          <w:tcPr>
            <w:tcW w:w="5247" w:type="dxa"/>
          </w:tcPr>
          <w:p w:rsidR="00813100" w:rsidRPr="006B3249" w:rsidRDefault="00533D4F" w:rsidP="00A86E5B">
            <w:pPr>
              <w:pStyle w:val="TableParagraph"/>
              <w:spacing w:line="360" w:lineRule="auto"/>
              <w:ind w:left="71"/>
              <w:rPr>
                <w:rFonts w:ascii="Times New Roman" w:hAnsi="Times New Roman" w:cs="Times New Roman"/>
                <w:b/>
                <w:sz w:val="24"/>
                <w:szCs w:val="24"/>
              </w:rPr>
            </w:pPr>
            <w:r w:rsidRPr="006B3249">
              <w:rPr>
                <w:rFonts w:ascii="Times New Roman" w:hAnsi="Times New Roman" w:cs="Times New Roman"/>
                <w:b/>
                <w:sz w:val="24"/>
                <w:szCs w:val="24"/>
              </w:rPr>
              <w:t xml:space="preserve">e </w:t>
            </w:r>
            <w:proofErr w:type="spellStart"/>
            <w:r w:rsidRPr="006B3249">
              <w:rPr>
                <w:rFonts w:ascii="Times New Roman" w:hAnsi="Times New Roman" w:cs="Times New Roman"/>
                <w:b/>
                <w:sz w:val="24"/>
                <w:szCs w:val="24"/>
              </w:rPr>
              <w:t>tebligat</w:t>
            </w:r>
            <w:proofErr w:type="spellEnd"/>
            <w:r w:rsidRPr="006B3249">
              <w:rPr>
                <w:rFonts w:ascii="Times New Roman" w:hAnsi="Times New Roman" w:cs="Times New Roman"/>
                <w:b/>
                <w:sz w:val="24"/>
                <w:szCs w:val="24"/>
              </w:rPr>
              <w:t>(</w:t>
            </w:r>
            <w:proofErr w:type="spellStart"/>
            <w:r w:rsidRPr="006B3249">
              <w:rPr>
                <w:rFonts w:ascii="Times New Roman" w:hAnsi="Times New Roman" w:cs="Times New Roman"/>
                <w:b/>
                <w:sz w:val="24"/>
                <w:szCs w:val="24"/>
              </w:rPr>
              <w:t>uets</w:t>
            </w:r>
            <w:proofErr w:type="spellEnd"/>
            <w:r w:rsidRPr="006B3249">
              <w:rPr>
                <w:rFonts w:ascii="Times New Roman" w:hAnsi="Times New Roman" w:cs="Times New Roman"/>
                <w:b/>
                <w:sz w:val="24"/>
                <w:szCs w:val="24"/>
              </w:rPr>
              <w:t>)</w:t>
            </w:r>
          </w:p>
        </w:tc>
        <w:tc>
          <w:tcPr>
            <w:tcW w:w="4537" w:type="dxa"/>
          </w:tcPr>
          <w:p w:rsidR="00813100" w:rsidRPr="00FB1D67" w:rsidRDefault="00813100" w:rsidP="00A86E5B">
            <w:pPr>
              <w:pStyle w:val="TableParagraph"/>
              <w:spacing w:line="360" w:lineRule="auto"/>
              <w:ind w:right="67"/>
              <w:jc w:val="right"/>
              <w:rPr>
                <w:rFonts w:ascii="Times New Roman" w:hAnsi="Times New Roman" w:cs="Times New Roman"/>
                <w:b/>
                <w:sz w:val="24"/>
                <w:szCs w:val="24"/>
              </w:rPr>
            </w:pPr>
            <w:r w:rsidRPr="00FB1D67">
              <w:rPr>
                <w:rFonts w:ascii="Times New Roman" w:hAnsi="Times New Roman" w:cs="Times New Roman"/>
                <w:b/>
                <w:sz w:val="24"/>
                <w:szCs w:val="24"/>
              </w:rPr>
              <w:t>20.337</w:t>
            </w:r>
          </w:p>
        </w:tc>
      </w:tr>
    </w:tbl>
    <w:p w:rsidR="00813100" w:rsidRDefault="00813100" w:rsidP="00A86E5B">
      <w:pPr>
        <w:spacing w:line="360" w:lineRule="auto"/>
        <w:rPr>
          <w:b/>
          <w:sz w:val="20"/>
        </w:rPr>
      </w:pPr>
    </w:p>
    <w:p w:rsidR="00813100" w:rsidRDefault="00813100" w:rsidP="00A86E5B">
      <w:pPr>
        <w:spacing w:line="360" w:lineRule="auto"/>
        <w:rPr>
          <w:b/>
          <w:sz w:val="20"/>
        </w:rPr>
      </w:pPr>
    </w:p>
    <w:p w:rsidR="00813100" w:rsidRDefault="00813100" w:rsidP="00A86E5B">
      <w:pPr>
        <w:spacing w:line="360" w:lineRule="auto"/>
        <w:rPr>
          <w:b/>
          <w:sz w:val="20"/>
        </w:rPr>
      </w:pPr>
    </w:p>
    <w:p w:rsidR="00813100" w:rsidRDefault="00813100" w:rsidP="00A86E5B">
      <w:pPr>
        <w:spacing w:line="360" w:lineRule="auto"/>
        <w:rPr>
          <w:b/>
          <w:sz w:val="20"/>
        </w:rPr>
      </w:pPr>
    </w:p>
    <w:p w:rsidR="00813100" w:rsidRPr="00FB1D67" w:rsidRDefault="00813100" w:rsidP="00A86E5B">
      <w:pPr>
        <w:spacing w:line="360" w:lineRule="auto"/>
        <w:rPr>
          <w:b/>
          <w:sz w:val="16"/>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1335"/>
        <w:gridCol w:w="1558"/>
        <w:gridCol w:w="1645"/>
      </w:tblGrid>
      <w:tr w:rsidR="00813100" w:rsidRPr="00FB1D67" w:rsidTr="005F4CC6">
        <w:trPr>
          <w:trHeight w:val="292"/>
        </w:trPr>
        <w:tc>
          <w:tcPr>
            <w:tcW w:w="8393" w:type="dxa"/>
            <w:gridSpan w:val="4"/>
          </w:tcPr>
          <w:p w:rsidR="00813100" w:rsidRPr="00FB1D67" w:rsidRDefault="00813100" w:rsidP="00A86E5B">
            <w:pPr>
              <w:pStyle w:val="TableParagraph"/>
              <w:spacing w:line="360" w:lineRule="auto"/>
              <w:ind w:left="2280"/>
              <w:rPr>
                <w:rFonts w:ascii="Times New Roman" w:hAnsi="Times New Roman" w:cs="Times New Roman"/>
                <w:b/>
                <w:sz w:val="24"/>
              </w:rPr>
            </w:pPr>
            <w:proofErr w:type="spellStart"/>
            <w:r w:rsidRPr="00FB1D67">
              <w:rPr>
                <w:rFonts w:ascii="Times New Roman" w:hAnsi="Times New Roman" w:cs="Times New Roman"/>
                <w:b/>
                <w:w w:val="95"/>
                <w:sz w:val="24"/>
              </w:rPr>
              <w:t>Giden</w:t>
            </w:r>
            <w:proofErr w:type="spellEnd"/>
            <w:r w:rsidRPr="00FB1D67">
              <w:rPr>
                <w:rFonts w:ascii="Times New Roman" w:hAnsi="Times New Roman" w:cs="Times New Roman"/>
                <w:b/>
                <w:w w:val="95"/>
                <w:sz w:val="24"/>
              </w:rPr>
              <w:t xml:space="preserve"> </w:t>
            </w:r>
            <w:proofErr w:type="spellStart"/>
            <w:r w:rsidRPr="00FB1D67">
              <w:rPr>
                <w:rFonts w:ascii="Times New Roman" w:hAnsi="Times New Roman" w:cs="Times New Roman"/>
                <w:b/>
                <w:w w:val="95"/>
                <w:sz w:val="24"/>
              </w:rPr>
              <w:t>Evraklar</w:t>
            </w:r>
            <w:proofErr w:type="spellEnd"/>
            <w:r w:rsidRPr="00FB1D67">
              <w:rPr>
                <w:rFonts w:ascii="Times New Roman" w:hAnsi="Times New Roman" w:cs="Times New Roman"/>
                <w:b/>
                <w:w w:val="95"/>
                <w:sz w:val="24"/>
              </w:rPr>
              <w:t xml:space="preserve"> </w:t>
            </w:r>
            <w:proofErr w:type="spellStart"/>
            <w:r w:rsidRPr="00FB1D67">
              <w:rPr>
                <w:rFonts w:ascii="Times New Roman" w:hAnsi="Times New Roman" w:cs="Times New Roman"/>
                <w:b/>
                <w:w w:val="95"/>
                <w:sz w:val="24"/>
              </w:rPr>
              <w:t>İçin</w:t>
            </w:r>
            <w:proofErr w:type="spellEnd"/>
            <w:r w:rsidRPr="00FB1D67">
              <w:rPr>
                <w:rFonts w:ascii="Times New Roman" w:hAnsi="Times New Roman" w:cs="Times New Roman"/>
                <w:b/>
                <w:w w:val="95"/>
                <w:sz w:val="24"/>
              </w:rPr>
              <w:t xml:space="preserve"> </w:t>
            </w:r>
            <w:proofErr w:type="spellStart"/>
            <w:r w:rsidRPr="00FB1D67">
              <w:rPr>
                <w:rFonts w:ascii="Times New Roman" w:hAnsi="Times New Roman" w:cs="Times New Roman"/>
                <w:b/>
                <w:w w:val="95"/>
                <w:sz w:val="24"/>
              </w:rPr>
              <w:t>Harcanan</w:t>
            </w:r>
            <w:proofErr w:type="spellEnd"/>
            <w:r w:rsidRPr="00FB1D67">
              <w:rPr>
                <w:rFonts w:ascii="Times New Roman" w:hAnsi="Times New Roman" w:cs="Times New Roman"/>
                <w:b/>
                <w:w w:val="95"/>
                <w:sz w:val="24"/>
              </w:rPr>
              <w:t xml:space="preserve"> </w:t>
            </w:r>
            <w:proofErr w:type="spellStart"/>
            <w:r w:rsidRPr="00FB1D67">
              <w:rPr>
                <w:rFonts w:ascii="Times New Roman" w:hAnsi="Times New Roman" w:cs="Times New Roman"/>
                <w:b/>
                <w:w w:val="95"/>
                <w:sz w:val="24"/>
              </w:rPr>
              <w:t>Pul</w:t>
            </w:r>
            <w:proofErr w:type="spellEnd"/>
            <w:r w:rsidRPr="00FB1D67">
              <w:rPr>
                <w:rFonts w:ascii="Times New Roman" w:hAnsi="Times New Roman" w:cs="Times New Roman"/>
                <w:b/>
                <w:w w:val="95"/>
                <w:sz w:val="24"/>
              </w:rPr>
              <w:t xml:space="preserve"> </w:t>
            </w:r>
            <w:proofErr w:type="spellStart"/>
            <w:r w:rsidRPr="00FB1D67">
              <w:rPr>
                <w:rFonts w:ascii="Times New Roman" w:hAnsi="Times New Roman" w:cs="Times New Roman"/>
                <w:b/>
                <w:w w:val="95"/>
                <w:sz w:val="24"/>
              </w:rPr>
              <w:t>ve</w:t>
            </w:r>
            <w:proofErr w:type="spellEnd"/>
            <w:r w:rsidRPr="00FB1D67">
              <w:rPr>
                <w:rFonts w:ascii="Times New Roman" w:hAnsi="Times New Roman" w:cs="Times New Roman"/>
                <w:b/>
                <w:w w:val="95"/>
                <w:sz w:val="24"/>
              </w:rPr>
              <w:t xml:space="preserve"> </w:t>
            </w:r>
            <w:proofErr w:type="spellStart"/>
            <w:r w:rsidRPr="00FB1D67">
              <w:rPr>
                <w:rFonts w:ascii="Times New Roman" w:hAnsi="Times New Roman" w:cs="Times New Roman"/>
                <w:b/>
                <w:w w:val="95"/>
                <w:sz w:val="24"/>
              </w:rPr>
              <w:t>Kep</w:t>
            </w:r>
            <w:proofErr w:type="spellEnd"/>
            <w:r w:rsidRPr="00FB1D67">
              <w:rPr>
                <w:rFonts w:ascii="Times New Roman" w:hAnsi="Times New Roman" w:cs="Times New Roman"/>
                <w:b/>
                <w:w w:val="95"/>
                <w:sz w:val="24"/>
              </w:rPr>
              <w:t xml:space="preserve"> </w:t>
            </w:r>
            <w:proofErr w:type="spellStart"/>
            <w:r w:rsidRPr="00FB1D67">
              <w:rPr>
                <w:rFonts w:ascii="Times New Roman" w:hAnsi="Times New Roman" w:cs="Times New Roman"/>
                <w:b/>
                <w:w w:val="95"/>
                <w:sz w:val="24"/>
              </w:rPr>
              <w:t>Ücretleri</w:t>
            </w:r>
            <w:proofErr w:type="spellEnd"/>
          </w:p>
        </w:tc>
      </w:tr>
      <w:tr w:rsidR="00813100" w:rsidRPr="00FB1D67" w:rsidTr="005F4CC6">
        <w:trPr>
          <w:trHeight w:val="398"/>
        </w:trPr>
        <w:tc>
          <w:tcPr>
            <w:tcW w:w="3855" w:type="dxa"/>
          </w:tcPr>
          <w:p w:rsidR="00813100" w:rsidRPr="00FB1D67" w:rsidRDefault="00813100" w:rsidP="00A86E5B">
            <w:pPr>
              <w:pStyle w:val="TableParagraph"/>
              <w:spacing w:line="360" w:lineRule="auto"/>
              <w:rPr>
                <w:rFonts w:ascii="Times New Roman" w:hAnsi="Times New Roman" w:cs="Times New Roman"/>
                <w:sz w:val="24"/>
              </w:rPr>
            </w:pPr>
          </w:p>
        </w:tc>
        <w:tc>
          <w:tcPr>
            <w:tcW w:w="1335" w:type="dxa"/>
          </w:tcPr>
          <w:p w:rsidR="00813100" w:rsidRPr="00FB1D67" w:rsidRDefault="00377C4E" w:rsidP="00A86E5B">
            <w:pPr>
              <w:pStyle w:val="TableParagraph"/>
              <w:spacing w:before="55" w:line="360" w:lineRule="auto"/>
              <w:ind w:left="97" w:right="86"/>
              <w:jc w:val="center"/>
              <w:rPr>
                <w:rFonts w:ascii="Times New Roman" w:hAnsi="Times New Roman" w:cs="Times New Roman"/>
                <w:b/>
                <w:sz w:val="24"/>
              </w:rPr>
            </w:pPr>
            <w:r>
              <w:rPr>
                <w:rFonts w:ascii="Times New Roman" w:hAnsi="Times New Roman" w:cs="Times New Roman"/>
                <w:b/>
                <w:sz w:val="24"/>
              </w:rPr>
              <w:t xml:space="preserve">2019 </w:t>
            </w:r>
          </w:p>
        </w:tc>
        <w:tc>
          <w:tcPr>
            <w:tcW w:w="1558" w:type="dxa"/>
          </w:tcPr>
          <w:p w:rsidR="00813100" w:rsidRPr="00FB1D67" w:rsidRDefault="00377C4E" w:rsidP="00A86E5B">
            <w:pPr>
              <w:pStyle w:val="TableParagraph"/>
              <w:spacing w:before="55" w:line="360" w:lineRule="auto"/>
              <w:ind w:left="207" w:right="198"/>
              <w:jc w:val="center"/>
              <w:rPr>
                <w:rFonts w:ascii="Times New Roman" w:hAnsi="Times New Roman" w:cs="Times New Roman"/>
                <w:b/>
                <w:sz w:val="24"/>
              </w:rPr>
            </w:pPr>
            <w:r>
              <w:rPr>
                <w:rFonts w:ascii="Times New Roman" w:hAnsi="Times New Roman" w:cs="Times New Roman"/>
                <w:b/>
                <w:sz w:val="24"/>
              </w:rPr>
              <w:t xml:space="preserve">2020 </w:t>
            </w:r>
          </w:p>
        </w:tc>
        <w:tc>
          <w:tcPr>
            <w:tcW w:w="1645" w:type="dxa"/>
          </w:tcPr>
          <w:p w:rsidR="00813100" w:rsidRPr="00FB1D67" w:rsidRDefault="00377C4E" w:rsidP="00A86E5B">
            <w:pPr>
              <w:pStyle w:val="TableParagraph"/>
              <w:spacing w:before="55" w:line="360" w:lineRule="auto"/>
              <w:ind w:left="402"/>
              <w:rPr>
                <w:rFonts w:ascii="Times New Roman" w:hAnsi="Times New Roman" w:cs="Times New Roman"/>
                <w:b/>
                <w:sz w:val="24"/>
              </w:rPr>
            </w:pPr>
            <w:r>
              <w:rPr>
                <w:rFonts w:ascii="Times New Roman" w:hAnsi="Times New Roman" w:cs="Times New Roman"/>
                <w:b/>
                <w:sz w:val="24"/>
              </w:rPr>
              <w:t xml:space="preserve">2021 </w:t>
            </w:r>
          </w:p>
        </w:tc>
      </w:tr>
      <w:tr w:rsidR="00813100" w:rsidRPr="00FB1D67" w:rsidTr="005F4CC6">
        <w:trPr>
          <w:trHeight w:val="587"/>
        </w:trPr>
        <w:tc>
          <w:tcPr>
            <w:tcW w:w="3855" w:type="dxa"/>
          </w:tcPr>
          <w:p w:rsidR="00813100" w:rsidRPr="00FB1D67" w:rsidRDefault="00813100" w:rsidP="00A86E5B">
            <w:pPr>
              <w:pStyle w:val="TableParagraph"/>
              <w:spacing w:before="5" w:line="360" w:lineRule="auto"/>
              <w:ind w:left="107"/>
              <w:rPr>
                <w:rFonts w:ascii="Times New Roman" w:hAnsi="Times New Roman" w:cs="Times New Roman"/>
                <w:b/>
                <w:sz w:val="24"/>
              </w:rPr>
            </w:pPr>
            <w:r w:rsidRPr="00FB1D67">
              <w:rPr>
                <w:rFonts w:ascii="Times New Roman" w:hAnsi="Times New Roman" w:cs="Times New Roman"/>
                <w:b/>
                <w:w w:val="90"/>
                <w:sz w:val="24"/>
              </w:rPr>
              <w:t xml:space="preserve">Posta </w:t>
            </w:r>
            <w:proofErr w:type="spellStart"/>
            <w:r w:rsidRPr="00FB1D67">
              <w:rPr>
                <w:rFonts w:ascii="Times New Roman" w:hAnsi="Times New Roman" w:cs="Times New Roman"/>
                <w:b/>
                <w:w w:val="90"/>
                <w:sz w:val="24"/>
              </w:rPr>
              <w:t>ile</w:t>
            </w:r>
            <w:proofErr w:type="spellEnd"/>
            <w:r w:rsidRPr="00FB1D67">
              <w:rPr>
                <w:rFonts w:ascii="Times New Roman" w:hAnsi="Times New Roman" w:cs="Times New Roman"/>
                <w:b/>
                <w:w w:val="90"/>
                <w:sz w:val="24"/>
              </w:rPr>
              <w:t xml:space="preserve"> </w:t>
            </w:r>
            <w:proofErr w:type="spellStart"/>
            <w:r w:rsidRPr="00FB1D67">
              <w:rPr>
                <w:rFonts w:ascii="Times New Roman" w:hAnsi="Times New Roman" w:cs="Times New Roman"/>
                <w:b/>
                <w:w w:val="90"/>
                <w:sz w:val="24"/>
              </w:rPr>
              <w:t>Giden</w:t>
            </w:r>
            <w:proofErr w:type="spellEnd"/>
            <w:r w:rsidRPr="00FB1D67">
              <w:rPr>
                <w:rFonts w:ascii="Times New Roman" w:hAnsi="Times New Roman" w:cs="Times New Roman"/>
                <w:b/>
                <w:w w:val="90"/>
                <w:sz w:val="24"/>
              </w:rPr>
              <w:t xml:space="preserve"> </w:t>
            </w:r>
            <w:proofErr w:type="spellStart"/>
            <w:r w:rsidRPr="00FB1D67">
              <w:rPr>
                <w:rFonts w:ascii="Times New Roman" w:hAnsi="Times New Roman" w:cs="Times New Roman"/>
                <w:b/>
                <w:w w:val="90"/>
                <w:sz w:val="24"/>
              </w:rPr>
              <w:t>Evrak</w:t>
            </w:r>
            <w:proofErr w:type="spellEnd"/>
            <w:r w:rsidRPr="00FB1D67">
              <w:rPr>
                <w:rFonts w:ascii="Times New Roman" w:hAnsi="Times New Roman" w:cs="Times New Roman"/>
                <w:b/>
                <w:w w:val="90"/>
                <w:sz w:val="24"/>
              </w:rPr>
              <w:t xml:space="preserve"> </w:t>
            </w:r>
            <w:proofErr w:type="spellStart"/>
            <w:r w:rsidRPr="00FB1D67">
              <w:rPr>
                <w:rFonts w:ascii="Times New Roman" w:hAnsi="Times New Roman" w:cs="Times New Roman"/>
                <w:b/>
                <w:w w:val="90"/>
                <w:sz w:val="24"/>
              </w:rPr>
              <w:t>İçin</w:t>
            </w:r>
            <w:proofErr w:type="spellEnd"/>
            <w:r w:rsidRPr="00FB1D67">
              <w:rPr>
                <w:rFonts w:ascii="Times New Roman" w:hAnsi="Times New Roman" w:cs="Times New Roman"/>
                <w:b/>
                <w:w w:val="90"/>
                <w:sz w:val="24"/>
              </w:rPr>
              <w:t xml:space="preserve"> </w:t>
            </w:r>
            <w:proofErr w:type="spellStart"/>
            <w:r w:rsidRPr="00FB1D67">
              <w:rPr>
                <w:rFonts w:ascii="Times New Roman" w:hAnsi="Times New Roman" w:cs="Times New Roman"/>
                <w:b/>
                <w:w w:val="90"/>
                <w:sz w:val="24"/>
              </w:rPr>
              <w:t>Harcanan</w:t>
            </w:r>
            <w:proofErr w:type="spellEnd"/>
          </w:p>
          <w:p w:rsidR="00813100" w:rsidRPr="00FB1D67" w:rsidRDefault="00813100" w:rsidP="00A86E5B">
            <w:pPr>
              <w:pStyle w:val="TableParagraph"/>
              <w:spacing w:before="13" w:line="360" w:lineRule="auto"/>
              <w:ind w:left="107"/>
              <w:rPr>
                <w:rFonts w:ascii="Times New Roman" w:hAnsi="Times New Roman" w:cs="Times New Roman"/>
                <w:b/>
                <w:sz w:val="24"/>
              </w:rPr>
            </w:pPr>
            <w:proofErr w:type="spellStart"/>
            <w:r w:rsidRPr="00FB1D67">
              <w:rPr>
                <w:rFonts w:ascii="Times New Roman" w:hAnsi="Times New Roman" w:cs="Times New Roman"/>
                <w:b/>
                <w:sz w:val="24"/>
              </w:rPr>
              <w:t>Pul</w:t>
            </w:r>
            <w:proofErr w:type="spellEnd"/>
            <w:r w:rsidRPr="00FB1D67">
              <w:rPr>
                <w:rFonts w:ascii="Times New Roman" w:hAnsi="Times New Roman" w:cs="Times New Roman"/>
                <w:b/>
                <w:sz w:val="24"/>
              </w:rPr>
              <w:t xml:space="preserve"> </w:t>
            </w:r>
            <w:proofErr w:type="spellStart"/>
            <w:r w:rsidRPr="00FB1D67">
              <w:rPr>
                <w:rFonts w:ascii="Times New Roman" w:hAnsi="Times New Roman" w:cs="Times New Roman"/>
                <w:b/>
                <w:sz w:val="24"/>
              </w:rPr>
              <w:t>Ücreti</w:t>
            </w:r>
            <w:proofErr w:type="spellEnd"/>
          </w:p>
        </w:tc>
        <w:tc>
          <w:tcPr>
            <w:tcW w:w="1335" w:type="dxa"/>
          </w:tcPr>
          <w:p w:rsidR="00813100" w:rsidRPr="000B6A53" w:rsidRDefault="00813100" w:rsidP="00A86E5B">
            <w:pPr>
              <w:pStyle w:val="TableParagraph"/>
              <w:spacing w:before="148" w:line="360" w:lineRule="auto"/>
              <w:ind w:left="97" w:right="86"/>
              <w:jc w:val="center"/>
              <w:rPr>
                <w:rFonts w:ascii="Times New Roman" w:hAnsi="Times New Roman" w:cs="Times New Roman"/>
                <w:sz w:val="24"/>
              </w:rPr>
            </w:pPr>
            <w:r w:rsidRPr="000B6A53">
              <w:rPr>
                <w:rFonts w:ascii="Times New Roman" w:hAnsi="Times New Roman" w:cs="Times New Roman"/>
                <w:sz w:val="24"/>
              </w:rPr>
              <w:t>318.138.56</w:t>
            </w:r>
          </w:p>
        </w:tc>
        <w:tc>
          <w:tcPr>
            <w:tcW w:w="1558" w:type="dxa"/>
          </w:tcPr>
          <w:p w:rsidR="00813100" w:rsidRPr="000B6A53" w:rsidRDefault="00813100" w:rsidP="00A86E5B">
            <w:pPr>
              <w:pStyle w:val="TableParagraph"/>
              <w:spacing w:before="148" w:line="360" w:lineRule="auto"/>
              <w:ind w:left="207" w:right="198"/>
              <w:jc w:val="center"/>
              <w:rPr>
                <w:rFonts w:ascii="Times New Roman" w:hAnsi="Times New Roman" w:cs="Times New Roman"/>
                <w:sz w:val="24"/>
              </w:rPr>
            </w:pPr>
            <w:r w:rsidRPr="000B6A53">
              <w:rPr>
                <w:rFonts w:ascii="Times New Roman" w:hAnsi="Times New Roman" w:cs="Times New Roman"/>
                <w:sz w:val="24"/>
              </w:rPr>
              <w:t>300.451.20</w:t>
            </w:r>
          </w:p>
        </w:tc>
        <w:tc>
          <w:tcPr>
            <w:tcW w:w="1645" w:type="dxa"/>
          </w:tcPr>
          <w:p w:rsidR="00813100" w:rsidRPr="000B6A53" w:rsidRDefault="00813100" w:rsidP="00A86E5B">
            <w:pPr>
              <w:pStyle w:val="TableParagraph"/>
              <w:spacing w:before="148" w:line="360" w:lineRule="auto"/>
              <w:ind w:left="273"/>
              <w:rPr>
                <w:rFonts w:ascii="Times New Roman" w:hAnsi="Times New Roman" w:cs="Times New Roman"/>
                <w:sz w:val="24"/>
              </w:rPr>
            </w:pPr>
            <w:r w:rsidRPr="000B6A53">
              <w:rPr>
                <w:rFonts w:ascii="Times New Roman" w:hAnsi="Times New Roman" w:cs="Times New Roman"/>
                <w:sz w:val="24"/>
              </w:rPr>
              <w:t>351.114.92</w:t>
            </w:r>
          </w:p>
        </w:tc>
      </w:tr>
      <w:tr w:rsidR="00813100" w:rsidRPr="00FB1D67" w:rsidTr="005F4CC6">
        <w:trPr>
          <w:trHeight w:val="585"/>
        </w:trPr>
        <w:tc>
          <w:tcPr>
            <w:tcW w:w="3855" w:type="dxa"/>
          </w:tcPr>
          <w:p w:rsidR="00813100" w:rsidRPr="00FB1D67" w:rsidRDefault="00813100" w:rsidP="00A86E5B">
            <w:pPr>
              <w:pStyle w:val="TableParagraph"/>
              <w:spacing w:before="2" w:line="360" w:lineRule="auto"/>
              <w:ind w:left="107"/>
              <w:rPr>
                <w:rFonts w:ascii="Times New Roman" w:hAnsi="Times New Roman" w:cs="Times New Roman"/>
                <w:b/>
                <w:sz w:val="24"/>
              </w:rPr>
            </w:pPr>
            <w:r w:rsidRPr="00FB1D67">
              <w:rPr>
                <w:rFonts w:ascii="Times New Roman" w:hAnsi="Times New Roman" w:cs="Times New Roman"/>
                <w:b/>
                <w:w w:val="95"/>
                <w:sz w:val="24"/>
              </w:rPr>
              <w:t>KEP</w:t>
            </w:r>
            <w:r w:rsidRPr="00FB1D67">
              <w:rPr>
                <w:rFonts w:ascii="Times New Roman" w:hAnsi="Times New Roman" w:cs="Times New Roman"/>
                <w:b/>
                <w:spacing w:val="-39"/>
                <w:w w:val="95"/>
                <w:sz w:val="24"/>
              </w:rPr>
              <w:t xml:space="preserve"> </w:t>
            </w:r>
            <w:proofErr w:type="spellStart"/>
            <w:r w:rsidRPr="00FB1D67">
              <w:rPr>
                <w:rFonts w:ascii="Times New Roman" w:hAnsi="Times New Roman" w:cs="Times New Roman"/>
                <w:b/>
                <w:w w:val="95"/>
                <w:sz w:val="24"/>
              </w:rPr>
              <w:t>ile</w:t>
            </w:r>
            <w:proofErr w:type="spellEnd"/>
            <w:r w:rsidRPr="00FB1D67">
              <w:rPr>
                <w:rFonts w:ascii="Times New Roman" w:hAnsi="Times New Roman" w:cs="Times New Roman"/>
                <w:b/>
                <w:spacing w:val="-39"/>
                <w:w w:val="95"/>
                <w:sz w:val="24"/>
              </w:rPr>
              <w:t xml:space="preserve"> </w:t>
            </w:r>
            <w:proofErr w:type="spellStart"/>
            <w:r w:rsidRPr="00FB1D67">
              <w:rPr>
                <w:rFonts w:ascii="Times New Roman" w:hAnsi="Times New Roman" w:cs="Times New Roman"/>
                <w:b/>
                <w:w w:val="95"/>
                <w:sz w:val="24"/>
              </w:rPr>
              <w:t>Giden</w:t>
            </w:r>
            <w:proofErr w:type="spellEnd"/>
            <w:r w:rsidRPr="00FB1D67">
              <w:rPr>
                <w:rFonts w:ascii="Times New Roman" w:hAnsi="Times New Roman" w:cs="Times New Roman"/>
                <w:b/>
                <w:spacing w:val="-38"/>
                <w:w w:val="95"/>
                <w:sz w:val="24"/>
              </w:rPr>
              <w:t xml:space="preserve"> </w:t>
            </w:r>
            <w:proofErr w:type="spellStart"/>
            <w:r w:rsidRPr="00FB1D67">
              <w:rPr>
                <w:rFonts w:ascii="Times New Roman" w:hAnsi="Times New Roman" w:cs="Times New Roman"/>
                <w:b/>
                <w:w w:val="95"/>
                <w:sz w:val="24"/>
              </w:rPr>
              <w:t>Evrak</w:t>
            </w:r>
            <w:proofErr w:type="spellEnd"/>
            <w:r w:rsidRPr="00FB1D67">
              <w:rPr>
                <w:rFonts w:ascii="Times New Roman" w:hAnsi="Times New Roman" w:cs="Times New Roman"/>
                <w:b/>
                <w:spacing w:val="-40"/>
                <w:w w:val="95"/>
                <w:sz w:val="24"/>
              </w:rPr>
              <w:t xml:space="preserve"> </w:t>
            </w:r>
            <w:proofErr w:type="spellStart"/>
            <w:r w:rsidRPr="00FB1D67">
              <w:rPr>
                <w:rFonts w:ascii="Times New Roman" w:hAnsi="Times New Roman" w:cs="Times New Roman"/>
                <w:b/>
                <w:w w:val="95"/>
                <w:sz w:val="24"/>
              </w:rPr>
              <w:t>İçin</w:t>
            </w:r>
            <w:proofErr w:type="spellEnd"/>
            <w:r w:rsidRPr="00FB1D67">
              <w:rPr>
                <w:rFonts w:ascii="Times New Roman" w:hAnsi="Times New Roman" w:cs="Times New Roman"/>
                <w:b/>
                <w:spacing w:val="-39"/>
                <w:w w:val="95"/>
                <w:sz w:val="24"/>
              </w:rPr>
              <w:t xml:space="preserve"> </w:t>
            </w:r>
            <w:proofErr w:type="spellStart"/>
            <w:r w:rsidRPr="00FB1D67">
              <w:rPr>
                <w:rFonts w:ascii="Times New Roman" w:hAnsi="Times New Roman" w:cs="Times New Roman"/>
                <w:b/>
                <w:w w:val="95"/>
                <w:sz w:val="24"/>
              </w:rPr>
              <w:t>Harcanan</w:t>
            </w:r>
            <w:proofErr w:type="spellEnd"/>
          </w:p>
          <w:p w:rsidR="00813100" w:rsidRPr="00FB1D67" w:rsidRDefault="00813100" w:rsidP="00A86E5B">
            <w:pPr>
              <w:pStyle w:val="TableParagraph"/>
              <w:spacing w:before="14" w:line="360" w:lineRule="auto"/>
              <w:ind w:left="107"/>
              <w:rPr>
                <w:rFonts w:ascii="Times New Roman" w:hAnsi="Times New Roman" w:cs="Times New Roman"/>
                <w:b/>
                <w:sz w:val="24"/>
              </w:rPr>
            </w:pPr>
            <w:proofErr w:type="spellStart"/>
            <w:r w:rsidRPr="00FB1D67">
              <w:rPr>
                <w:rFonts w:ascii="Times New Roman" w:hAnsi="Times New Roman" w:cs="Times New Roman"/>
                <w:b/>
                <w:sz w:val="24"/>
              </w:rPr>
              <w:t>Kep</w:t>
            </w:r>
            <w:proofErr w:type="spellEnd"/>
            <w:r w:rsidRPr="00FB1D67">
              <w:rPr>
                <w:rFonts w:ascii="Times New Roman" w:hAnsi="Times New Roman" w:cs="Times New Roman"/>
                <w:b/>
                <w:sz w:val="24"/>
              </w:rPr>
              <w:t xml:space="preserve"> </w:t>
            </w:r>
            <w:proofErr w:type="spellStart"/>
            <w:r w:rsidRPr="00FB1D67">
              <w:rPr>
                <w:rFonts w:ascii="Times New Roman" w:hAnsi="Times New Roman" w:cs="Times New Roman"/>
                <w:b/>
                <w:sz w:val="24"/>
              </w:rPr>
              <w:t>Ücreti</w:t>
            </w:r>
            <w:proofErr w:type="spellEnd"/>
          </w:p>
        </w:tc>
        <w:tc>
          <w:tcPr>
            <w:tcW w:w="1335" w:type="dxa"/>
          </w:tcPr>
          <w:p w:rsidR="00813100" w:rsidRPr="000B6A53" w:rsidRDefault="00813100" w:rsidP="00A86E5B">
            <w:pPr>
              <w:pStyle w:val="TableParagraph"/>
              <w:spacing w:before="145" w:line="360" w:lineRule="auto"/>
              <w:ind w:left="95" w:right="86"/>
              <w:jc w:val="center"/>
              <w:rPr>
                <w:rFonts w:ascii="Times New Roman" w:hAnsi="Times New Roman" w:cs="Times New Roman"/>
                <w:sz w:val="24"/>
              </w:rPr>
            </w:pPr>
            <w:r w:rsidRPr="000B6A53">
              <w:rPr>
                <w:rFonts w:ascii="Times New Roman" w:hAnsi="Times New Roman" w:cs="Times New Roman"/>
                <w:sz w:val="24"/>
              </w:rPr>
              <w:t>44.914.65</w:t>
            </w:r>
          </w:p>
        </w:tc>
        <w:tc>
          <w:tcPr>
            <w:tcW w:w="1558" w:type="dxa"/>
          </w:tcPr>
          <w:p w:rsidR="00813100" w:rsidRPr="000B6A53" w:rsidRDefault="00813100" w:rsidP="00A86E5B">
            <w:pPr>
              <w:pStyle w:val="TableParagraph"/>
              <w:spacing w:before="145" w:line="360" w:lineRule="auto"/>
              <w:ind w:left="207" w:right="196"/>
              <w:jc w:val="center"/>
              <w:rPr>
                <w:rFonts w:ascii="Times New Roman" w:hAnsi="Times New Roman" w:cs="Times New Roman"/>
                <w:sz w:val="24"/>
              </w:rPr>
            </w:pPr>
            <w:r w:rsidRPr="000B6A53">
              <w:rPr>
                <w:rFonts w:ascii="Times New Roman" w:hAnsi="Times New Roman" w:cs="Times New Roman"/>
                <w:sz w:val="24"/>
              </w:rPr>
              <w:t>87.320.45</w:t>
            </w:r>
          </w:p>
        </w:tc>
        <w:tc>
          <w:tcPr>
            <w:tcW w:w="1645" w:type="dxa"/>
          </w:tcPr>
          <w:p w:rsidR="00813100" w:rsidRPr="000B6A53" w:rsidRDefault="00813100" w:rsidP="00A86E5B">
            <w:pPr>
              <w:pStyle w:val="TableParagraph"/>
              <w:spacing w:before="145" w:line="360" w:lineRule="auto"/>
              <w:ind w:left="333"/>
              <w:rPr>
                <w:rFonts w:ascii="Times New Roman" w:hAnsi="Times New Roman" w:cs="Times New Roman"/>
                <w:sz w:val="24"/>
              </w:rPr>
            </w:pPr>
            <w:r w:rsidRPr="000B6A53">
              <w:rPr>
                <w:rFonts w:ascii="Times New Roman" w:hAnsi="Times New Roman" w:cs="Times New Roman"/>
                <w:sz w:val="24"/>
              </w:rPr>
              <w:t>57.250.43</w:t>
            </w:r>
          </w:p>
        </w:tc>
      </w:tr>
    </w:tbl>
    <w:p w:rsidR="00813100" w:rsidRDefault="00813100" w:rsidP="00A86E5B">
      <w:pPr>
        <w:spacing w:line="360" w:lineRule="auto"/>
        <w:rPr>
          <w:rFonts w:ascii="Carlito"/>
        </w:rPr>
        <w:sectPr w:rsidR="00813100">
          <w:pgSz w:w="11910" w:h="16840"/>
          <w:pgMar w:top="1580" w:right="440" w:bottom="1240" w:left="1300" w:header="0" w:footer="1049" w:gutter="0"/>
          <w:cols w:space="708"/>
        </w:sectPr>
      </w:pPr>
    </w:p>
    <w:p w:rsidR="00813100" w:rsidRPr="00E47F5E" w:rsidRDefault="00813100" w:rsidP="00452FFA">
      <w:pPr>
        <w:pStyle w:val="Balk1"/>
        <w:tabs>
          <w:tab w:val="left" w:pos="2603"/>
        </w:tabs>
        <w:spacing w:before="73"/>
        <w:ind w:left="282"/>
        <w:rPr>
          <w:rFonts w:ascii="Times New Roman" w:hAnsi="Times New Roman" w:cs="Times New Roman"/>
          <w:b/>
          <w:color w:val="auto"/>
          <w:sz w:val="24"/>
          <w:szCs w:val="24"/>
        </w:rPr>
      </w:pPr>
      <w:r w:rsidRPr="00E47F5E">
        <w:rPr>
          <w:rFonts w:ascii="Times New Roman" w:hAnsi="Times New Roman" w:cs="Times New Roman"/>
          <w:b/>
          <w:color w:val="auto"/>
          <w:sz w:val="24"/>
          <w:szCs w:val="24"/>
        </w:rPr>
        <w:lastRenderedPageBreak/>
        <w:t>BAKANLIK</w:t>
      </w:r>
      <w:r w:rsidRPr="00E47F5E">
        <w:rPr>
          <w:rFonts w:ascii="Times New Roman" w:hAnsi="Times New Roman" w:cs="Times New Roman"/>
          <w:b/>
          <w:color w:val="auto"/>
          <w:spacing w:val="-3"/>
          <w:sz w:val="24"/>
          <w:szCs w:val="24"/>
        </w:rPr>
        <w:t xml:space="preserve"> </w:t>
      </w:r>
      <w:r w:rsidRPr="00E47F5E">
        <w:rPr>
          <w:rFonts w:ascii="Times New Roman" w:hAnsi="Times New Roman" w:cs="Times New Roman"/>
          <w:b/>
          <w:color w:val="auto"/>
          <w:sz w:val="24"/>
          <w:szCs w:val="24"/>
        </w:rPr>
        <w:t>KURUM</w:t>
      </w:r>
      <w:r w:rsidRPr="00E47F5E">
        <w:rPr>
          <w:rFonts w:ascii="Times New Roman" w:hAnsi="Times New Roman" w:cs="Times New Roman"/>
          <w:b/>
          <w:color w:val="auto"/>
          <w:sz w:val="24"/>
          <w:szCs w:val="24"/>
        </w:rPr>
        <w:tab/>
      </w:r>
      <w:r w:rsidR="00F5132B">
        <w:rPr>
          <w:rFonts w:ascii="Times New Roman" w:hAnsi="Times New Roman" w:cs="Times New Roman"/>
          <w:b/>
          <w:color w:val="auto"/>
          <w:sz w:val="24"/>
          <w:szCs w:val="24"/>
        </w:rPr>
        <w:t xml:space="preserve"> </w:t>
      </w:r>
      <w:r w:rsidR="00452FFA">
        <w:rPr>
          <w:rFonts w:ascii="Times New Roman" w:hAnsi="Times New Roman" w:cs="Times New Roman"/>
          <w:b/>
          <w:color w:val="auto"/>
          <w:sz w:val="24"/>
          <w:szCs w:val="24"/>
        </w:rPr>
        <w:t xml:space="preserve">ARŞİV HİZMETLERİ </w:t>
      </w:r>
    </w:p>
    <w:p w:rsidR="00813100" w:rsidRPr="00A95B70" w:rsidRDefault="00813100" w:rsidP="00A95B70">
      <w:pPr>
        <w:ind w:right="301"/>
        <w:jc w:val="center"/>
        <w:rPr>
          <w:u w:val="single"/>
        </w:rPr>
      </w:pPr>
      <w:r w:rsidRPr="00E47F5E">
        <w:rPr>
          <w:u w:val="single"/>
        </w:rPr>
        <w:t xml:space="preserve"> </w:t>
      </w:r>
    </w:p>
    <w:p w:rsidR="00813100" w:rsidRPr="00F5132B" w:rsidRDefault="00813100" w:rsidP="00421926">
      <w:pPr>
        <w:pStyle w:val="ListeParagraf"/>
        <w:widowControl w:val="0"/>
        <w:numPr>
          <w:ilvl w:val="0"/>
          <w:numId w:val="24"/>
        </w:numPr>
        <w:tabs>
          <w:tab w:val="left" w:pos="837"/>
        </w:tabs>
        <w:autoSpaceDE w:val="0"/>
        <w:autoSpaceDN w:val="0"/>
        <w:ind w:right="973"/>
        <w:jc w:val="both"/>
        <w:rPr>
          <w:rFonts w:ascii="Times New Roman" w:hAnsi="Times New Roman" w:cs="Times New Roman"/>
          <w:sz w:val="24"/>
          <w:szCs w:val="24"/>
        </w:rPr>
      </w:pPr>
      <w:r w:rsidRPr="00F5132B">
        <w:rPr>
          <w:rFonts w:ascii="Times New Roman" w:hAnsi="Times New Roman" w:cs="Times New Roman"/>
          <w:sz w:val="24"/>
          <w:szCs w:val="24"/>
        </w:rPr>
        <w:t>Kurum A</w:t>
      </w:r>
      <w:r w:rsidR="00F5132B" w:rsidRPr="00F5132B">
        <w:rPr>
          <w:rFonts w:ascii="Times New Roman" w:hAnsi="Times New Roman" w:cs="Times New Roman"/>
          <w:sz w:val="24"/>
          <w:szCs w:val="24"/>
        </w:rPr>
        <w:t>rşivinin Yıllık Faaliyet Raporu</w:t>
      </w:r>
      <w:r w:rsidRPr="00F5132B">
        <w:rPr>
          <w:rFonts w:ascii="Times New Roman" w:hAnsi="Times New Roman" w:cs="Times New Roman"/>
          <w:sz w:val="24"/>
          <w:szCs w:val="24"/>
        </w:rPr>
        <w:t xml:space="preserve"> hazırlanarak Cumhurbaşkanlığı Devlet Arşivleri Başkanlığına gönderilmiştir.</w:t>
      </w:r>
    </w:p>
    <w:p w:rsidR="00813100" w:rsidRPr="00F5132B" w:rsidRDefault="00813100" w:rsidP="00421926">
      <w:pPr>
        <w:pStyle w:val="ListeParagraf"/>
        <w:widowControl w:val="0"/>
        <w:numPr>
          <w:ilvl w:val="0"/>
          <w:numId w:val="24"/>
        </w:numPr>
        <w:tabs>
          <w:tab w:val="left" w:pos="837"/>
        </w:tabs>
        <w:autoSpaceDE w:val="0"/>
        <w:autoSpaceDN w:val="0"/>
        <w:ind w:right="1551"/>
        <w:jc w:val="both"/>
        <w:rPr>
          <w:rFonts w:ascii="Times New Roman" w:hAnsi="Times New Roman" w:cs="Times New Roman"/>
          <w:sz w:val="24"/>
          <w:szCs w:val="24"/>
        </w:rPr>
      </w:pPr>
      <w:r w:rsidRPr="00F5132B">
        <w:rPr>
          <w:rFonts w:ascii="Times New Roman" w:hAnsi="Times New Roman" w:cs="Times New Roman"/>
          <w:sz w:val="24"/>
          <w:szCs w:val="24"/>
        </w:rPr>
        <w:t>Bakanlığımız Taşra Birimlerinin arşiv hizmetleri yı</w:t>
      </w:r>
      <w:r w:rsidR="00421926">
        <w:rPr>
          <w:rFonts w:ascii="Times New Roman" w:hAnsi="Times New Roman" w:cs="Times New Roman"/>
          <w:sz w:val="24"/>
          <w:szCs w:val="24"/>
        </w:rPr>
        <w:t xml:space="preserve">llık faaliyet raporları düzenli </w:t>
      </w:r>
      <w:r w:rsidRPr="00F5132B">
        <w:rPr>
          <w:rFonts w:ascii="Times New Roman" w:hAnsi="Times New Roman" w:cs="Times New Roman"/>
          <w:sz w:val="24"/>
          <w:szCs w:val="24"/>
        </w:rPr>
        <w:t>bir şekilde hazırlanarak Kurum Arşivine gönderilmesi</w:t>
      </w:r>
      <w:r w:rsidRPr="00F5132B">
        <w:rPr>
          <w:rFonts w:ascii="Times New Roman" w:hAnsi="Times New Roman" w:cs="Times New Roman"/>
          <w:spacing w:val="-5"/>
          <w:sz w:val="24"/>
          <w:szCs w:val="24"/>
        </w:rPr>
        <w:t xml:space="preserve"> </w:t>
      </w:r>
      <w:r w:rsidRPr="00F5132B">
        <w:rPr>
          <w:rFonts w:ascii="Times New Roman" w:hAnsi="Times New Roman" w:cs="Times New Roman"/>
          <w:sz w:val="24"/>
          <w:szCs w:val="24"/>
        </w:rPr>
        <w:t>sağlanmıştır.</w:t>
      </w:r>
    </w:p>
    <w:p w:rsidR="00813100" w:rsidRPr="00F5132B" w:rsidRDefault="00813100" w:rsidP="005E27E5">
      <w:pPr>
        <w:pStyle w:val="ListeParagraf"/>
        <w:widowControl w:val="0"/>
        <w:numPr>
          <w:ilvl w:val="0"/>
          <w:numId w:val="24"/>
        </w:numPr>
        <w:tabs>
          <w:tab w:val="left" w:pos="837"/>
        </w:tabs>
        <w:autoSpaceDE w:val="0"/>
        <w:autoSpaceDN w:val="0"/>
        <w:ind w:right="973"/>
        <w:jc w:val="both"/>
        <w:rPr>
          <w:rFonts w:ascii="Times New Roman" w:hAnsi="Times New Roman" w:cs="Times New Roman"/>
          <w:sz w:val="24"/>
          <w:szCs w:val="24"/>
        </w:rPr>
      </w:pPr>
      <w:r w:rsidRPr="00F5132B">
        <w:rPr>
          <w:rFonts w:ascii="Times New Roman" w:hAnsi="Times New Roman" w:cs="Times New Roman"/>
          <w:sz w:val="24"/>
          <w:szCs w:val="24"/>
        </w:rPr>
        <w:t>Taşra Birimlerinden gelen faaliyet raporların, Bakanlık Kurum Arşivi uhdesinde oluşturulan komisyon tarafından incelenerek, gerekli görülen eksikliklerin giderilmesi için ilgili birimler ile yapılan yazışma ve görüşmeler neticesinde eksiklikler tamamlatılmıştır.</w:t>
      </w:r>
    </w:p>
    <w:p w:rsidR="00813100" w:rsidRPr="00F5132B" w:rsidRDefault="00813100" w:rsidP="005E27E5">
      <w:pPr>
        <w:pStyle w:val="ListeParagraf"/>
        <w:widowControl w:val="0"/>
        <w:numPr>
          <w:ilvl w:val="0"/>
          <w:numId w:val="24"/>
        </w:numPr>
        <w:tabs>
          <w:tab w:val="left" w:pos="837"/>
        </w:tabs>
        <w:autoSpaceDE w:val="0"/>
        <w:autoSpaceDN w:val="0"/>
        <w:ind w:right="972"/>
        <w:jc w:val="both"/>
        <w:rPr>
          <w:rFonts w:ascii="Times New Roman" w:hAnsi="Times New Roman" w:cs="Times New Roman"/>
          <w:sz w:val="24"/>
          <w:szCs w:val="24"/>
        </w:rPr>
      </w:pPr>
      <w:r w:rsidRPr="00F5132B">
        <w:rPr>
          <w:rFonts w:ascii="Times New Roman" w:hAnsi="Times New Roman" w:cs="Times New Roman"/>
          <w:sz w:val="24"/>
          <w:szCs w:val="24"/>
        </w:rPr>
        <w:t>AKM alanında bulunan Bakanlık Kurum Arşivimizin Ulus e. Sayıştay binası B Blok - 1.kat ta bulunan Kütüphaneler Genel Müdürlüğünden boşalan depoya taşınmasına karar verilmiş olup, alınan karar doğrultusunda taşınma işlemleri personelimiz tarafından 2020 yılı Ekim ayında başlatılmış olup Mart 2021 tarihinde taşınma işlemleri</w:t>
      </w:r>
      <w:r w:rsidRPr="00F5132B">
        <w:rPr>
          <w:rFonts w:ascii="Times New Roman" w:hAnsi="Times New Roman" w:cs="Times New Roman"/>
          <w:spacing w:val="-1"/>
          <w:sz w:val="24"/>
          <w:szCs w:val="24"/>
        </w:rPr>
        <w:t xml:space="preserve"> </w:t>
      </w:r>
      <w:r w:rsidRPr="00F5132B">
        <w:rPr>
          <w:rFonts w:ascii="Times New Roman" w:hAnsi="Times New Roman" w:cs="Times New Roman"/>
          <w:sz w:val="24"/>
          <w:szCs w:val="24"/>
        </w:rPr>
        <w:t>tamamlanmıştır.</w:t>
      </w:r>
    </w:p>
    <w:p w:rsidR="00813100" w:rsidRPr="00F5132B" w:rsidRDefault="00813100" w:rsidP="005E27E5">
      <w:pPr>
        <w:pStyle w:val="ListeParagraf"/>
        <w:widowControl w:val="0"/>
        <w:numPr>
          <w:ilvl w:val="0"/>
          <w:numId w:val="24"/>
        </w:numPr>
        <w:tabs>
          <w:tab w:val="left" w:pos="837"/>
        </w:tabs>
        <w:autoSpaceDE w:val="0"/>
        <w:autoSpaceDN w:val="0"/>
        <w:ind w:right="972"/>
        <w:jc w:val="both"/>
        <w:rPr>
          <w:rFonts w:ascii="Times New Roman" w:hAnsi="Times New Roman" w:cs="Times New Roman"/>
          <w:sz w:val="24"/>
          <w:szCs w:val="24"/>
        </w:rPr>
      </w:pPr>
      <w:r w:rsidRPr="00F5132B">
        <w:rPr>
          <w:rFonts w:ascii="Times New Roman" w:hAnsi="Times New Roman" w:cs="Times New Roman"/>
          <w:sz w:val="24"/>
          <w:szCs w:val="24"/>
        </w:rPr>
        <w:t>Yeni tahsis edilen Bakanlık Kurum Arşivinde Merkez Birimlerine ait 13.000 adet dosya ve 3773 adet klasörün, arşiv dolaplarına dizilimi</w:t>
      </w:r>
      <w:r w:rsidRPr="00F5132B">
        <w:rPr>
          <w:rFonts w:ascii="Times New Roman" w:hAnsi="Times New Roman" w:cs="Times New Roman"/>
          <w:spacing w:val="-7"/>
          <w:sz w:val="24"/>
          <w:szCs w:val="24"/>
        </w:rPr>
        <w:t xml:space="preserve"> </w:t>
      </w:r>
      <w:r w:rsidRPr="00F5132B">
        <w:rPr>
          <w:rFonts w:ascii="Times New Roman" w:hAnsi="Times New Roman" w:cs="Times New Roman"/>
          <w:sz w:val="24"/>
          <w:szCs w:val="24"/>
        </w:rPr>
        <w:t>yapılmıştır</w:t>
      </w:r>
    </w:p>
    <w:p w:rsidR="0065087C" w:rsidRDefault="00813100" w:rsidP="005E27E5">
      <w:pPr>
        <w:pStyle w:val="ListeParagraf"/>
        <w:widowControl w:val="0"/>
        <w:numPr>
          <w:ilvl w:val="0"/>
          <w:numId w:val="24"/>
        </w:numPr>
        <w:tabs>
          <w:tab w:val="left" w:pos="837"/>
        </w:tabs>
        <w:autoSpaceDE w:val="0"/>
        <w:autoSpaceDN w:val="0"/>
        <w:ind w:right="997"/>
        <w:jc w:val="both"/>
        <w:rPr>
          <w:rFonts w:ascii="Times New Roman" w:hAnsi="Times New Roman" w:cs="Times New Roman"/>
          <w:sz w:val="24"/>
          <w:szCs w:val="24"/>
        </w:rPr>
      </w:pPr>
      <w:r w:rsidRPr="00F5132B">
        <w:rPr>
          <w:rFonts w:ascii="Times New Roman" w:hAnsi="Times New Roman" w:cs="Times New Roman"/>
          <w:sz w:val="24"/>
          <w:szCs w:val="24"/>
        </w:rPr>
        <w:t xml:space="preserve">Bakanlık Kurum Arşivinde, </w:t>
      </w:r>
      <w:r w:rsidR="0065087C">
        <w:rPr>
          <w:rFonts w:ascii="Times New Roman" w:hAnsi="Times New Roman" w:cs="Times New Roman"/>
          <w:sz w:val="24"/>
          <w:szCs w:val="24"/>
        </w:rPr>
        <w:t>Bakanlık Merkez Birimlerine ait</w:t>
      </w:r>
    </w:p>
    <w:p w:rsidR="00813100" w:rsidRPr="00D935CA" w:rsidRDefault="00813100" w:rsidP="0065087C">
      <w:pPr>
        <w:pStyle w:val="ListeParagraf"/>
        <w:widowControl w:val="0"/>
        <w:tabs>
          <w:tab w:val="left" w:pos="837"/>
        </w:tabs>
        <w:autoSpaceDE w:val="0"/>
        <w:autoSpaceDN w:val="0"/>
        <w:ind w:right="997"/>
        <w:jc w:val="both"/>
        <w:rPr>
          <w:rFonts w:ascii="Times New Roman" w:hAnsi="Times New Roman" w:cs="Times New Roman"/>
          <w:sz w:val="24"/>
          <w:szCs w:val="24"/>
        </w:rPr>
      </w:pPr>
      <w:r w:rsidRPr="00F5132B">
        <w:rPr>
          <w:rFonts w:ascii="Times New Roman" w:hAnsi="Times New Roman" w:cs="Times New Roman"/>
          <w:sz w:val="24"/>
          <w:szCs w:val="24"/>
        </w:rPr>
        <w:t xml:space="preserve"> Toplam: </w:t>
      </w:r>
      <w:r w:rsidRPr="00F5132B">
        <w:rPr>
          <w:rFonts w:ascii="Times New Roman" w:hAnsi="Times New Roman" w:cs="Times New Roman"/>
          <w:b/>
          <w:sz w:val="24"/>
          <w:szCs w:val="24"/>
        </w:rPr>
        <w:t xml:space="preserve">3773 </w:t>
      </w:r>
      <w:r w:rsidRPr="00F5132B">
        <w:rPr>
          <w:rFonts w:ascii="Times New Roman" w:hAnsi="Times New Roman" w:cs="Times New Roman"/>
          <w:sz w:val="24"/>
          <w:szCs w:val="24"/>
        </w:rPr>
        <w:t>Adet Klasör ve</w:t>
      </w:r>
      <w:r w:rsidR="00D935CA">
        <w:rPr>
          <w:rFonts w:ascii="Times New Roman" w:hAnsi="Times New Roman" w:cs="Times New Roman"/>
          <w:sz w:val="24"/>
          <w:szCs w:val="24"/>
        </w:rPr>
        <w:t xml:space="preserve"> </w:t>
      </w:r>
      <w:r w:rsidRPr="00D935CA">
        <w:rPr>
          <w:rFonts w:ascii="Times New Roman" w:hAnsi="Times New Roman" w:cs="Times New Roman"/>
          <w:b/>
          <w:sz w:val="24"/>
          <w:szCs w:val="24"/>
        </w:rPr>
        <w:t xml:space="preserve">13000 </w:t>
      </w:r>
      <w:r w:rsidRPr="00D935CA">
        <w:rPr>
          <w:rFonts w:ascii="Times New Roman" w:hAnsi="Times New Roman" w:cs="Times New Roman"/>
          <w:sz w:val="24"/>
          <w:szCs w:val="24"/>
        </w:rPr>
        <w:t>Adet Dosya muhafaza edilmektedir.</w:t>
      </w:r>
    </w:p>
    <w:p w:rsidR="00813100" w:rsidRDefault="00813100" w:rsidP="00813100">
      <w:pPr>
        <w:pStyle w:val="GvdeMetni"/>
        <w:spacing w:before="4"/>
        <w:rPr>
          <w:sz w:val="20"/>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3"/>
        <w:gridCol w:w="5226"/>
      </w:tblGrid>
      <w:tr w:rsidR="00813100" w:rsidRPr="00F528A0" w:rsidTr="005F4CC6">
        <w:trPr>
          <w:trHeight w:val="265"/>
        </w:trPr>
        <w:tc>
          <w:tcPr>
            <w:tcW w:w="8579" w:type="dxa"/>
            <w:gridSpan w:val="2"/>
          </w:tcPr>
          <w:p w:rsidR="00813100" w:rsidRPr="00F528A0" w:rsidRDefault="00813100" w:rsidP="005E6D38">
            <w:pPr>
              <w:pStyle w:val="TableParagraph"/>
              <w:spacing w:before="18" w:line="360" w:lineRule="auto"/>
              <w:ind w:left="777"/>
              <w:rPr>
                <w:rFonts w:ascii="Times New Roman" w:hAnsi="Times New Roman" w:cs="Times New Roman"/>
                <w:sz w:val="24"/>
                <w:szCs w:val="24"/>
              </w:rPr>
            </w:pPr>
            <w:proofErr w:type="spellStart"/>
            <w:r w:rsidRPr="00F528A0">
              <w:rPr>
                <w:rFonts w:ascii="Times New Roman" w:hAnsi="Times New Roman" w:cs="Times New Roman"/>
                <w:sz w:val="24"/>
                <w:szCs w:val="24"/>
              </w:rPr>
              <w:t>Kurum</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Arşivinde</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bulunan</w:t>
            </w:r>
            <w:proofErr w:type="spellEnd"/>
            <w:r w:rsidRPr="00F528A0">
              <w:rPr>
                <w:rFonts w:ascii="Times New Roman" w:hAnsi="Times New Roman" w:cs="Times New Roman"/>
                <w:sz w:val="24"/>
                <w:szCs w:val="24"/>
              </w:rPr>
              <w:t xml:space="preserve"> Merkez </w:t>
            </w:r>
            <w:proofErr w:type="spellStart"/>
            <w:r w:rsidRPr="00F528A0">
              <w:rPr>
                <w:rFonts w:ascii="Times New Roman" w:hAnsi="Times New Roman" w:cs="Times New Roman"/>
                <w:sz w:val="24"/>
                <w:szCs w:val="24"/>
              </w:rPr>
              <w:t>birimlerine</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ait</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evrak</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dağılımı</w:t>
            </w:r>
            <w:proofErr w:type="spellEnd"/>
          </w:p>
        </w:tc>
      </w:tr>
      <w:tr w:rsidR="00813100" w:rsidRPr="00F528A0" w:rsidTr="005F4CC6">
        <w:trPr>
          <w:trHeight w:val="285"/>
        </w:trPr>
        <w:tc>
          <w:tcPr>
            <w:tcW w:w="3353" w:type="dxa"/>
            <w:tcBorders>
              <w:right w:val="nil"/>
            </w:tcBorders>
          </w:tcPr>
          <w:p w:rsidR="00813100" w:rsidRPr="00F528A0" w:rsidRDefault="00813100" w:rsidP="005E6D38">
            <w:pPr>
              <w:pStyle w:val="TableParagraph"/>
              <w:numPr>
                <w:ilvl w:val="0"/>
                <w:numId w:val="20"/>
              </w:numPr>
              <w:tabs>
                <w:tab w:val="left" w:pos="472"/>
                <w:tab w:val="left" w:pos="473"/>
              </w:tabs>
              <w:spacing w:before="22" w:line="360" w:lineRule="auto"/>
              <w:ind w:hanging="361"/>
              <w:rPr>
                <w:rFonts w:ascii="Times New Roman" w:hAnsi="Times New Roman" w:cs="Times New Roman"/>
                <w:sz w:val="24"/>
                <w:szCs w:val="24"/>
              </w:rPr>
            </w:pPr>
            <w:proofErr w:type="spellStart"/>
            <w:r w:rsidRPr="00F528A0">
              <w:rPr>
                <w:rFonts w:ascii="Times New Roman" w:hAnsi="Times New Roman" w:cs="Times New Roman"/>
                <w:sz w:val="24"/>
                <w:szCs w:val="24"/>
              </w:rPr>
              <w:t>Teftiş</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Kurulu</w:t>
            </w:r>
            <w:proofErr w:type="spellEnd"/>
            <w:r w:rsidRPr="00F528A0">
              <w:rPr>
                <w:rFonts w:ascii="Times New Roman" w:hAnsi="Times New Roman" w:cs="Times New Roman"/>
                <w:spacing w:val="-2"/>
                <w:sz w:val="24"/>
                <w:szCs w:val="24"/>
              </w:rPr>
              <w:t xml:space="preserve"> </w:t>
            </w:r>
            <w:proofErr w:type="spellStart"/>
            <w:r w:rsidRPr="00F528A0">
              <w:rPr>
                <w:rFonts w:ascii="Times New Roman" w:hAnsi="Times New Roman" w:cs="Times New Roman"/>
                <w:sz w:val="24"/>
                <w:szCs w:val="24"/>
              </w:rPr>
              <w:t>Başkanlığı</w:t>
            </w:r>
            <w:proofErr w:type="spellEnd"/>
          </w:p>
        </w:tc>
        <w:tc>
          <w:tcPr>
            <w:tcW w:w="5226" w:type="dxa"/>
            <w:tcBorders>
              <w:left w:val="nil"/>
            </w:tcBorders>
          </w:tcPr>
          <w:p w:rsidR="00813100" w:rsidRPr="00F528A0" w:rsidRDefault="00813100" w:rsidP="005E6D38">
            <w:pPr>
              <w:pStyle w:val="TableParagraph"/>
              <w:spacing w:before="35" w:line="360" w:lineRule="auto"/>
              <w:ind w:left="287"/>
              <w:rPr>
                <w:rFonts w:ascii="Times New Roman" w:hAnsi="Times New Roman" w:cs="Times New Roman"/>
                <w:sz w:val="24"/>
                <w:szCs w:val="24"/>
              </w:rPr>
            </w:pPr>
            <w:r w:rsidRPr="00F528A0">
              <w:rPr>
                <w:rFonts w:ascii="Times New Roman" w:hAnsi="Times New Roman" w:cs="Times New Roman"/>
                <w:sz w:val="24"/>
                <w:szCs w:val="24"/>
              </w:rPr>
              <w:t xml:space="preserve">3000 </w:t>
            </w:r>
            <w:proofErr w:type="spellStart"/>
            <w:r w:rsidRPr="00F528A0">
              <w:rPr>
                <w:rFonts w:ascii="Times New Roman" w:hAnsi="Times New Roman" w:cs="Times New Roman"/>
                <w:sz w:val="24"/>
                <w:szCs w:val="24"/>
              </w:rPr>
              <w:t>Adet</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Dosya</w:t>
            </w:r>
            <w:proofErr w:type="spellEnd"/>
          </w:p>
        </w:tc>
      </w:tr>
      <w:tr w:rsidR="00813100" w:rsidRPr="00F528A0" w:rsidTr="005F4CC6">
        <w:trPr>
          <w:trHeight w:val="282"/>
        </w:trPr>
        <w:tc>
          <w:tcPr>
            <w:tcW w:w="3353" w:type="dxa"/>
            <w:tcBorders>
              <w:right w:val="nil"/>
            </w:tcBorders>
          </w:tcPr>
          <w:p w:rsidR="00813100" w:rsidRPr="00F528A0" w:rsidRDefault="00813100" w:rsidP="005E6D38">
            <w:pPr>
              <w:pStyle w:val="TableParagraph"/>
              <w:numPr>
                <w:ilvl w:val="0"/>
                <w:numId w:val="19"/>
              </w:numPr>
              <w:tabs>
                <w:tab w:val="left" w:pos="472"/>
                <w:tab w:val="left" w:pos="473"/>
              </w:tabs>
              <w:spacing w:before="22" w:line="360" w:lineRule="auto"/>
              <w:ind w:hanging="361"/>
              <w:rPr>
                <w:rFonts w:ascii="Times New Roman" w:hAnsi="Times New Roman" w:cs="Times New Roman"/>
                <w:sz w:val="24"/>
                <w:szCs w:val="24"/>
              </w:rPr>
            </w:pPr>
            <w:proofErr w:type="spellStart"/>
            <w:r w:rsidRPr="00F528A0">
              <w:rPr>
                <w:rFonts w:ascii="Times New Roman" w:hAnsi="Times New Roman" w:cs="Times New Roman"/>
                <w:sz w:val="24"/>
                <w:szCs w:val="24"/>
              </w:rPr>
              <w:t>Hukuk</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İşleri</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Genel</w:t>
            </w:r>
            <w:proofErr w:type="spellEnd"/>
            <w:r w:rsidRPr="00F528A0">
              <w:rPr>
                <w:rFonts w:ascii="Times New Roman" w:hAnsi="Times New Roman" w:cs="Times New Roman"/>
                <w:spacing w:val="-10"/>
                <w:sz w:val="24"/>
                <w:szCs w:val="24"/>
              </w:rPr>
              <w:t xml:space="preserve"> </w:t>
            </w:r>
            <w:proofErr w:type="spellStart"/>
            <w:r w:rsidRPr="00F528A0">
              <w:rPr>
                <w:rFonts w:ascii="Times New Roman" w:hAnsi="Times New Roman" w:cs="Times New Roman"/>
                <w:sz w:val="24"/>
                <w:szCs w:val="24"/>
              </w:rPr>
              <w:t>Müdürlüğü</w:t>
            </w:r>
            <w:proofErr w:type="spellEnd"/>
          </w:p>
        </w:tc>
        <w:tc>
          <w:tcPr>
            <w:tcW w:w="5226" w:type="dxa"/>
            <w:tcBorders>
              <w:left w:val="nil"/>
            </w:tcBorders>
          </w:tcPr>
          <w:p w:rsidR="00813100" w:rsidRPr="00F528A0" w:rsidRDefault="00813100" w:rsidP="005E6D38">
            <w:pPr>
              <w:pStyle w:val="TableParagraph"/>
              <w:spacing w:before="35" w:line="360" w:lineRule="auto"/>
              <w:ind w:left="254"/>
              <w:rPr>
                <w:rFonts w:ascii="Times New Roman" w:hAnsi="Times New Roman" w:cs="Times New Roman"/>
                <w:sz w:val="24"/>
                <w:szCs w:val="24"/>
              </w:rPr>
            </w:pPr>
            <w:r w:rsidRPr="00F528A0">
              <w:rPr>
                <w:rFonts w:ascii="Times New Roman" w:hAnsi="Times New Roman" w:cs="Times New Roman"/>
                <w:sz w:val="24"/>
                <w:szCs w:val="24"/>
              </w:rPr>
              <w:t xml:space="preserve">10000 </w:t>
            </w:r>
            <w:proofErr w:type="spellStart"/>
            <w:r w:rsidRPr="00F528A0">
              <w:rPr>
                <w:rFonts w:ascii="Times New Roman" w:hAnsi="Times New Roman" w:cs="Times New Roman"/>
                <w:sz w:val="24"/>
                <w:szCs w:val="24"/>
              </w:rPr>
              <w:t>Adet</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Dosya</w:t>
            </w:r>
            <w:proofErr w:type="spellEnd"/>
          </w:p>
        </w:tc>
      </w:tr>
      <w:tr w:rsidR="00813100" w:rsidRPr="00F528A0" w:rsidTr="005F4CC6">
        <w:trPr>
          <w:trHeight w:val="282"/>
        </w:trPr>
        <w:tc>
          <w:tcPr>
            <w:tcW w:w="3353" w:type="dxa"/>
            <w:tcBorders>
              <w:right w:val="nil"/>
            </w:tcBorders>
          </w:tcPr>
          <w:p w:rsidR="00813100" w:rsidRPr="00F528A0" w:rsidRDefault="00813100" w:rsidP="005E6D38">
            <w:pPr>
              <w:pStyle w:val="TableParagraph"/>
              <w:numPr>
                <w:ilvl w:val="0"/>
                <w:numId w:val="18"/>
              </w:numPr>
              <w:tabs>
                <w:tab w:val="left" w:pos="472"/>
                <w:tab w:val="left" w:pos="473"/>
              </w:tabs>
              <w:spacing w:before="19" w:line="360" w:lineRule="auto"/>
              <w:ind w:hanging="361"/>
              <w:rPr>
                <w:rFonts w:ascii="Times New Roman" w:hAnsi="Times New Roman" w:cs="Times New Roman"/>
                <w:sz w:val="24"/>
                <w:szCs w:val="24"/>
              </w:rPr>
            </w:pPr>
            <w:proofErr w:type="spellStart"/>
            <w:r w:rsidRPr="00F528A0">
              <w:rPr>
                <w:rFonts w:ascii="Times New Roman" w:hAnsi="Times New Roman" w:cs="Times New Roman"/>
                <w:sz w:val="24"/>
                <w:szCs w:val="24"/>
              </w:rPr>
              <w:t>Diğer</w:t>
            </w:r>
            <w:proofErr w:type="spellEnd"/>
            <w:r w:rsidRPr="00F528A0">
              <w:rPr>
                <w:rFonts w:ascii="Times New Roman" w:hAnsi="Times New Roman" w:cs="Times New Roman"/>
                <w:sz w:val="24"/>
                <w:szCs w:val="24"/>
              </w:rPr>
              <w:t xml:space="preserve"> Merkez </w:t>
            </w:r>
            <w:proofErr w:type="spellStart"/>
            <w:r w:rsidRPr="00F528A0">
              <w:rPr>
                <w:rFonts w:ascii="Times New Roman" w:hAnsi="Times New Roman" w:cs="Times New Roman"/>
                <w:sz w:val="24"/>
                <w:szCs w:val="24"/>
              </w:rPr>
              <w:t>Birimler</w:t>
            </w:r>
            <w:proofErr w:type="spellEnd"/>
          </w:p>
        </w:tc>
        <w:tc>
          <w:tcPr>
            <w:tcW w:w="5226" w:type="dxa"/>
            <w:tcBorders>
              <w:left w:val="nil"/>
            </w:tcBorders>
          </w:tcPr>
          <w:p w:rsidR="00813100" w:rsidRPr="00F528A0" w:rsidRDefault="00813100" w:rsidP="005E6D38">
            <w:pPr>
              <w:pStyle w:val="TableParagraph"/>
              <w:spacing w:before="33" w:line="360" w:lineRule="auto"/>
              <w:ind w:left="263"/>
              <w:rPr>
                <w:rFonts w:ascii="Times New Roman" w:hAnsi="Times New Roman" w:cs="Times New Roman"/>
                <w:sz w:val="24"/>
                <w:szCs w:val="24"/>
              </w:rPr>
            </w:pPr>
            <w:r w:rsidRPr="00F528A0">
              <w:rPr>
                <w:rFonts w:ascii="Times New Roman" w:hAnsi="Times New Roman" w:cs="Times New Roman"/>
                <w:sz w:val="24"/>
                <w:szCs w:val="24"/>
              </w:rPr>
              <w:t xml:space="preserve">3773 </w:t>
            </w:r>
            <w:proofErr w:type="spellStart"/>
            <w:r w:rsidRPr="00F528A0">
              <w:rPr>
                <w:rFonts w:ascii="Times New Roman" w:hAnsi="Times New Roman" w:cs="Times New Roman"/>
                <w:sz w:val="24"/>
                <w:szCs w:val="24"/>
              </w:rPr>
              <w:t>Adet</w:t>
            </w:r>
            <w:proofErr w:type="spellEnd"/>
            <w:r w:rsidRPr="00F528A0">
              <w:rPr>
                <w:rFonts w:ascii="Times New Roman" w:hAnsi="Times New Roman" w:cs="Times New Roman"/>
                <w:sz w:val="24"/>
                <w:szCs w:val="24"/>
              </w:rPr>
              <w:t xml:space="preserve"> </w:t>
            </w:r>
            <w:proofErr w:type="spellStart"/>
            <w:r w:rsidRPr="00F528A0">
              <w:rPr>
                <w:rFonts w:ascii="Times New Roman" w:hAnsi="Times New Roman" w:cs="Times New Roman"/>
                <w:sz w:val="24"/>
                <w:szCs w:val="24"/>
              </w:rPr>
              <w:t>Klasör</w:t>
            </w:r>
            <w:proofErr w:type="spellEnd"/>
          </w:p>
        </w:tc>
      </w:tr>
    </w:tbl>
    <w:p w:rsidR="00813100" w:rsidRPr="00A95B70" w:rsidRDefault="00813100" w:rsidP="00A95B70">
      <w:pPr>
        <w:widowControl w:val="0"/>
        <w:tabs>
          <w:tab w:val="left" w:pos="837"/>
        </w:tabs>
        <w:autoSpaceDE w:val="0"/>
        <w:autoSpaceDN w:val="0"/>
        <w:ind w:left="708" w:right="975"/>
        <w:jc w:val="both"/>
      </w:pPr>
      <w:r w:rsidRPr="00A95B70">
        <w:t>Bakanlığımız bünyesinde yer alan taşra Birimlerinden, Bakanlık Kurum Arşivine gelen Ayıklama ve İmha Listeleri uygun görüş taleplerine ilişkin ilgi yazı ve ekleri Komisyonumuzca incelenerek Arşiv Malzemesi niteliği taşımayan listelere uygunluk görüşü verilmiş olup, arşiv malzemesi niteliği taşıyanlar için ise ayıklama ve imha listeleri uygun</w:t>
      </w:r>
      <w:r w:rsidRPr="00A95B70">
        <w:rPr>
          <w:spacing w:val="-1"/>
        </w:rPr>
        <w:t xml:space="preserve"> </w:t>
      </w:r>
      <w:r w:rsidRPr="00A95B70">
        <w:t>görülmemiştir.</w:t>
      </w:r>
    </w:p>
    <w:p w:rsidR="00813100" w:rsidRPr="00E32C83" w:rsidRDefault="00813100" w:rsidP="00813100">
      <w:pPr>
        <w:pStyle w:val="GvdeMetni"/>
        <w:spacing w:before="2"/>
        <w:rPr>
          <w:rFonts w:ascii="Times New Roman" w:hAnsi="Times New Roman" w:cs="Times New Roman"/>
        </w:rPr>
      </w:pPr>
    </w:p>
    <w:p w:rsidR="00813100" w:rsidRDefault="00822444" w:rsidP="00822444">
      <w:pPr>
        <w:pStyle w:val="GvdeMetni"/>
        <w:spacing w:before="2"/>
        <w:ind w:firstLine="708"/>
        <w:rPr>
          <w:rFonts w:ascii="Times New Roman" w:hAnsi="Times New Roman" w:cs="Times New Roman"/>
        </w:rPr>
      </w:pPr>
      <w:r>
        <w:rPr>
          <w:rFonts w:ascii="Times New Roman" w:hAnsi="Times New Roman" w:cs="Times New Roman"/>
        </w:rPr>
        <w:t>Uygunluk görüşü verilen listeler:</w:t>
      </w:r>
    </w:p>
    <w:p w:rsidR="00822444" w:rsidRPr="00E32C83" w:rsidRDefault="00822444" w:rsidP="00822444">
      <w:pPr>
        <w:pStyle w:val="GvdeMetni"/>
        <w:spacing w:before="2"/>
        <w:ind w:firstLine="708"/>
        <w:rPr>
          <w:rFonts w:ascii="Times New Roman" w:hAnsi="Times New Roman" w:cs="Times New Roman"/>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9"/>
      </w:tblGrid>
      <w:tr w:rsidR="00813100" w:rsidRPr="00BB1849" w:rsidTr="005F4CC6">
        <w:trPr>
          <w:trHeight w:val="276"/>
        </w:trPr>
        <w:tc>
          <w:tcPr>
            <w:tcW w:w="8579" w:type="dxa"/>
            <w:tcBorders>
              <w:top w:val="double" w:sz="1" w:space="0" w:color="000000"/>
            </w:tcBorders>
          </w:tcPr>
          <w:p w:rsidR="00813100" w:rsidRPr="00BB1849" w:rsidRDefault="00813100" w:rsidP="00D0540E">
            <w:pPr>
              <w:pStyle w:val="TableParagraph"/>
              <w:numPr>
                <w:ilvl w:val="0"/>
                <w:numId w:val="17"/>
              </w:numPr>
              <w:tabs>
                <w:tab w:val="left" w:pos="472"/>
                <w:tab w:val="left" w:pos="473"/>
              </w:tabs>
              <w:spacing w:before="15" w:line="360" w:lineRule="auto"/>
              <w:ind w:hanging="361"/>
              <w:rPr>
                <w:rFonts w:ascii="Times New Roman" w:hAnsi="Times New Roman" w:cs="Times New Roman"/>
                <w:sz w:val="24"/>
                <w:szCs w:val="24"/>
              </w:rPr>
            </w:pPr>
            <w:proofErr w:type="spellStart"/>
            <w:r w:rsidRPr="00BB1849">
              <w:rPr>
                <w:rFonts w:ascii="Times New Roman" w:hAnsi="Times New Roman" w:cs="Times New Roman"/>
                <w:sz w:val="24"/>
                <w:szCs w:val="24"/>
              </w:rPr>
              <w:t>Eskişehir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Kültür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Varlıklarını</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Koruma</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Bölge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Kurulu</w:t>
            </w:r>
            <w:proofErr w:type="spellEnd"/>
            <w:r w:rsidRPr="00BB1849">
              <w:rPr>
                <w:rFonts w:ascii="Times New Roman" w:hAnsi="Times New Roman" w:cs="Times New Roman"/>
                <w:spacing w:val="2"/>
                <w:sz w:val="24"/>
                <w:szCs w:val="24"/>
              </w:rPr>
              <w:t xml:space="preserve"> </w:t>
            </w:r>
            <w:proofErr w:type="spellStart"/>
            <w:r w:rsidRPr="00BB1849">
              <w:rPr>
                <w:rFonts w:ascii="Times New Roman" w:hAnsi="Times New Roman" w:cs="Times New Roman"/>
                <w:sz w:val="24"/>
                <w:szCs w:val="24"/>
              </w:rPr>
              <w:t>Müdürlüğü</w:t>
            </w:r>
            <w:proofErr w:type="spellEnd"/>
            <w:r w:rsidRPr="00BB1849">
              <w:rPr>
                <w:rFonts w:ascii="Times New Roman" w:hAnsi="Times New Roman" w:cs="Times New Roman"/>
                <w:sz w:val="24"/>
                <w:szCs w:val="24"/>
              </w:rPr>
              <w:t>,</w:t>
            </w:r>
          </w:p>
        </w:tc>
      </w:tr>
      <w:tr w:rsidR="00813100" w:rsidRPr="00BB1849" w:rsidTr="005F4CC6">
        <w:trPr>
          <w:trHeight w:val="282"/>
        </w:trPr>
        <w:tc>
          <w:tcPr>
            <w:tcW w:w="8579" w:type="dxa"/>
          </w:tcPr>
          <w:p w:rsidR="00813100" w:rsidRPr="00BB1849" w:rsidRDefault="00813100" w:rsidP="00D0540E">
            <w:pPr>
              <w:pStyle w:val="TableParagraph"/>
              <w:numPr>
                <w:ilvl w:val="0"/>
                <w:numId w:val="16"/>
              </w:numPr>
              <w:tabs>
                <w:tab w:val="left" w:pos="472"/>
                <w:tab w:val="left" w:pos="473"/>
              </w:tabs>
              <w:spacing w:before="22" w:line="360" w:lineRule="auto"/>
              <w:ind w:hanging="361"/>
              <w:rPr>
                <w:rFonts w:ascii="Times New Roman" w:hAnsi="Times New Roman" w:cs="Times New Roman"/>
                <w:sz w:val="24"/>
                <w:szCs w:val="24"/>
              </w:rPr>
            </w:pPr>
            <w:r w:rsidRPr="00BB1849">
              <w:rPr>
                <w:rFonts w:ascii="Times New Roman" w:hAnsi="Times New Roman" w:cs="Times New Roman"/>
                <w:sz w:val="24"/>
                <w:szCs w:val="24"/>
              </w:rPr>
              <w:t xml:space="preserve">Malatya İl </w:t>
            </w:r>
            <w:proofErr w:type="spellStart"/>
            <w:r w:rsidRPr="00BB1849">
              <w:rPr>
                <w:rFonts w:ascii="Times New Roman" w:hAnsi="Times New Roman" w:cs="Times New Roman"/>
                <w:sz w:val="24"/>
                <w:szCs w:val="24"/>
              </w:rPr>
              <w:t>Kültür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ve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Turizm</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Müdürlüğü</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Yeni</w:t>
            </w:r>
            <w:proofErr w:type="spellEnd"/>
            <w:r w:rsidRPr="00BB1849">
              <w:rPr>
                <w:rFonts w:ascii="Times New Roman" w:hAnsi="Times New Roman" w:cs="Times New Roman"/>
                <w:spacing w:val="-4"/>
                <w:sz w:val="24"/>
                <w:szCs w:val="24"/>
              </w:rPr>
              <w:t xml:space="preserve"> </w:t>
            </w:r>
            <w:proofErr w:type="spellStart"/>
            <w:r w:rsidRPr="00BB1849">
              <w:rPr>
                <w:rFonts w:ascii="Times New Roman" w:hAnsi="Times New Roman" w:cs="Times New Roman"/>
                <w:sz w:val="24"/>
                <w:szCs w:val="24"/>
              </w:rPr>
              <w:t>Liste</w:t>
            </w:r>
            <w:proofErr w:type="spellEnd"/>
            <w:r w:rsidRPr="00BB1849">
              <w:rPr>
                <w:rFonts w:ascii="Times New Roman" w:hAnsi="Times New Roman" w:cs="Times New Roman"/>
                <w:sz w:val="24"/>
                <w:szCs w:val="24"/>
              </w:rPr>
              <w:t>)</w:t>
            </w:r>
          </w:p>
        </w:tc>
      </w:tr>
      <w:tr w:rsidR="00813100" w:rsidRPr="00BB1849" w:rsidTr="005F4CC6">
        <w:trPr>
          <w:trHeight w:val="282"/>
        </w:trPr>
        <w:tc>
          <w:tcPr>
            <w:tcW w:w="8579" w:type="dxa"/>
          </w:tcPr>
          <w:p w:rsidR="00813100" w:rsidRPr="00BB1849" w:rsidRDefault="00813100" w:rsidP="00D0540E">
            <w:pPr>
              <w:pStyle w:val="TableParagraph"/>
              <w:numPr>
                <w:ilvl w:val="0"/>
                <w:numId w:val="15"/>
              </w:numPr>
              <w:tabs>
                <w:tab w:val="left" w:pos="472"/>
                <w:tab w:val="left" w:pos="473"/>
              </w:tabs>
              <w:spacing w:before="22" w:line="360" w:lineRule="auto"/>
              <w:ind w:hanging="361"/>
              <w:rPr>
                <w:rFonts w:ascii="Times New Roman" w:hAnsi="Times New Roman" w:cs="Times New Roman"/>
                <w:sz w:val="24"/>
                <w:szCs w:val="24"/>
              </w:rPr>
            </w:pPr>
            <w:r w:rsidRPr="00BB1849">
              <w:rPr>
                <w:rFonts w:ascii="Times New Roman" w:hAnsi="Times New Roman" w:cs="Times New Roman"/>
                <w:sz w:val="24"/>
                <w:szCs w:val="24"/>
              </w:rPr>
              <w:t xml:space="preserve">Kayseri İl </w:t>
            </w:r>
            <w:proofErr w:type="spellStart"/>
            <w:r w:rsidRPr="00BB1849">
              <w:rPr>
                <w:rFonts w:ascii="Times New Roman" w:hAnsi="Times New Roman" w:cs="Times New Roman"/>
                <w:sz w:val="24"/>
                <w:szCs w:val="24"/>
              </w:rPr>
              <w:t>Kültür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ve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Turizm</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Müdürlüğü</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Yeni</w:t>
            </w:r>
            <w:proofErr w:type="spellEnd"/>
            <w:r w:rsidRPr="00BB1849">
              <w:rPr>
                <w:rFonts w:ascii="Times New Roman" w:hAnsi="Times New Roman" w:cs="Times New Roman"/>
                <w:spacing w:val="-7"/>
                <w:sz w:val="24"/>
                <w:szCs w:val="24"/>
              </w:rPr>
              <w:t xml:space="preserve"> </w:t>
            </w:r>
            <w:proofErr w:type="spellStart"/>
            <w:r w:rsidRPr="00BB1849">
              <w:rPr>
                <w:rFonts w:ascii="Times New Roman" w:hAnsi="Times New Roman" w:cs="Times New Roman"/>
                <w:sz w:val="24"/>
                <w:szCs w:val="24"/>
              </w:rPr>
              <w:t>Liste</w:t>
            </w:r>
            <w:proofErr w:type="spellEnd"/>
          </w:p>
        </w:tc>
      </w:tr>
      <w:tr w:rsidR="00813100" w:rsidRPr="00BB1849" w:rsidTr="005F4CC6">
        <w:trPr>
          <w:trHeight w:val="285"/>
        </w:trPr>
        <w:tc>
          <w:tcPr>
            <w:tcW w:w="8579" w:type="dxa"/>
          </w:tcPr>
          <w:p w:rsidR="00813100" w:rsidRPr="00BB1849" w:rsidRDefault="00813100" w:rsidP="00D0540E">
            <w:pPr>
              <w:pStyle w:val="TableParagraph"/>
              <w:numPr>
                <w:ilvl w:val="0"/>
                <w:numId w:val="14"/>
              </w:numPr>
              <w:tabs>
                <w:tab w:val="left" w:pos="472"/>
                <w:tab w:val="left" w:pos="473"/>
              </w:tabs>
              <w:spacing w:before="22" w:line="360" w:lineRule="auto"/>
              <w:ind w:hanging="361"/>
              <w:rPr>
                <w:rFonts w:ascii="Times New Roman" w:hAnsi="Times New Roman" w:cs="Times New Roman"/>
                <w:sz w:val="24"/>
                <w:szCs w:val="24"/>
              </w:rPr>
            </w:pPr>
            <w:proofErr w:type="spellStart"/>
            <w:r w:rsidRPr="00BB1849">
              <w:rPr>
                <w:rFonts w:ascii="Times New Roman" w:hAnsi="Times New Roman" w:cs="Times New Roman"/>
                <w:sz w:val="24"/>
                <w:szCs w:val="24"/>
              </w:rPr>
              <w:t>Kastamonu</w:t>
            </w:r>
            <w:proofErr w:type="spellEnd"/>
            <w:r w:rsidRPr="00BB1849">
              <w:rPr>
                <w:rFonts w:ascii="Times New Roman" w:hAnsi="Times New Roman" w:cs="Times New Roman"/>
                <w:sz w:val="24"/>
                <w:szCs w:val="24"/>
              </w:rPr>
              <w:t xml:space="preserve"> İl </w:t>
            </w:r>
            <w:proofErr w:type="spellStart"/>
            <w:r w:rsidRPr="00BB1849">
              <w:rPr>
                <w:rFonts w:ascii="Times New Roman" w:hAnsi="Times New Roman" w:cs="Times New Roman"/>
                <w:sz w:val="24"/>
                <w:szCs w:val="24"/>
              </w:rPr>
              <w:t>Kültür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ve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Turizm</w:t>
            </w:r>
            <w:proofErr w:type="spellEnd"/>
            <w:r w:rsidRPr="00BB1849">
              <w:rPr>
                <w:rFonts w:ascii="Times New Roman" w:hAnsi="Times New Roman" w:cs="Times New Roman"/>
                <w:spacing w:val="-6"/>
                <w:sz w:val="24"/>
                <w:szCs w:val="24"/>
              </w:rPr>
              <w:t xml:space="preserve"> </w:t>
            </w:r>
            <w:proofErr w:type="spellStart"/>
            <w:r w:rsidRPr="00BB1849">
              <w:rPr>
                <w:rFonts w:ascii="Times New Roman" w:hAnsi="Times New Roman" w:cs="Times New Roman"/>
                <w:sz w:val="24"/>
                <w:szCs w:val="24"/>
              </w:rPr>
              <w:t>Müdürlüğü</w:t>
            </w:r>
            <w:proofErr w:type="spellEnd"/>
          </w:p>
        </w:tc>
      </w:tr>
      <w:tr w:rsidR="00813100" w:rsidRPr="00BB1849" w:rsidTr="005F4CC6">
        <w:trPr>
          <w:trHeight w:val="282"/>
        </w:trPr>
        <w:tc>
          <w:tcPr>
            <w:tcW w:w="8579" w:type="dxa"/>
          </w:tcPr>
          <w:p w:rsidR="00813100" w:rsidRPr="00BB1849" w:rsidRDefault="00813100" w:rsidP="00D0540E">
            <w:pPr>
              <w:pStyle w:val="TableParagraph"/>
              <w:numPr>
                <w:ilvl w:val="0"/>
                <w:numId w:val="13"/>
              </w:numPr>
              <w:tabs>
                <w:tab w:val="left" w:pos="472"/>
                <w:tab w:val="left" w:pos="473"/>
              </w:tabs>
              <w:spacing w:before="22" w:line="360" w:lineRule="auto"/>
              <w:ind w:hanging="361"/>
              <w:rPr>
                <w:rFonts w:ascii="Times New Roman" w:hAnsi="Times New Roman" w:cs="Times New Roman"/>
                <w:sz w:val="24"/>
                <w:szCs w:val="24"/>
              </w:rPr>
            </w:pPr>
            <w:proofErr w:type="spellStart"/>
            <w:r w:rsidRPr="00BB1849">
              <w:rPr>
                <w:rFonts w:ascii="Times New Roman" w:hAnsi="Times New Roman" w:cs="Times New Roman"/>
                <w:sz w:val="24"/>
                <w:szCs w:val="24"/>
              </w:rPr>
              <w:t>Çanakkale</w:t>
            </w:r>
            <w:proofErr w:type="spellEnd"/>
            <w:r w:rsidRPr="00BB1849">
              <w:rPr>
                <w:rFonts w:ascii="Times New Roman" w:hAnsi="Times New Roman" w:cs="Times New Roman"/>
                <w:sz w:val="24"/>
                <w:szCs w:val="24"/>
              </w:rPr>
              <w:t xml:space="preserve"> İl </w:t>
            </w:r>
            <w:proofErr w:type="spellStart"/>
            <w:r w:rsidRPr="00BB1849">
              <w:rPr>
                <w:rFonts w:ascii="Times New Roman" w:hAnsi="Times New Roman" w:cs="Times New Roman"/>
                <w:sz w:val="24"/>
                <w:szCs w:val="24"/>
              </w:rPr>
              <w:t>Kültür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ve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Turizm</w:t>
            </w:r>
            <w:proofErr w:type="spellEnd"/>
            <w:r w:rsidRPr="00BB1849">
              <w:rPr>
                <w:rFonts w:ascii="Times New Roman" w:hAnsi="Times New Roman" w:cs="Times New Roman"/>
                <w:spacing w:val="-7"/>
                <w:sz w:val="24"/>
                <w:szCs w:val="24"/>
              </w:rPr>
              <w:t xml:space="preserve"> </w:t>
            </w:r>
            <w:proofErr w:type="spellStart"/>
            <w:r w:rsidRPr="00BB1849">
              <w:rPr>
                <w:rFonts w:ascii="Times New Roman" w:hAnsi="Times New Roman" w:cs="Times New Roman"/>
                <w:sz w:val="24"/>
                <w:szCs w:val="24"/>
              </w:rPr>
              <w:t>Müdürlüğü</w:t>
            </w:r>
            <w:proofErr w:type="spellEnd"/>
          </w:p>
        </w:tc>
      </w:tr>
      <w:tr w:rsidR="00813100" w:rsidRPr="00BB1849" w:rsidTr="005F4CC6">
        <w:trPr>
          <w:trHeight w:val="282"/>
        </w:trPr>
        <w:tc>
          <w:tcPr>
            <w:tcW w:w="8579" w:type="dxa"/>
          </w:tcPr>
          <w:p w:rsidR="00813100" w:rsidRPr="00BB1849" w:rsidRDefault="00813100" w:rsidP="00D0540E">
            <w:pPr>
              <w:pStyle w:val="TableParagraph"/>
              <w:numPr>
                <w:ilvl w:val="0"/>
                <w:numId w:val="12"/>
              </w:numPr>
              <w:tabs>
                <w:tab w:val="left" w:pos="472"/>
                <w:tab w:val="left" w:pos="473"/>
              </w:tabs>
              <w:spacing w:before="22" w:line="360" w:lineRule="auto"/>
              <w:ind w:hanging="361"/>
              <w:rPr>
                <w:rFonts w:ascii="Times New Roman" w:hAnsi="Times New Roman" w:cs="Times New Roman"/>
                <w:sz w:val="24"/>
                <w:szCs w:val="24"/>
              </w:rPr>
            </w:pPr>
            <w:proofErr w:type="spellStart"/>
            <w:r w:rsidRPr="00BB1849">
              <w:rPr>
                <w:rFonts w:ascii="Times New Roman" w:hAnsi="Times New Roman" w:cs="Times New Roman"/>
                <w:sz w:val="24"/>
                <w:szCs w:val="24"/>
              </w:rPr>
              <w:t>Kırıkkale</w:t>
            </w:r>
            <w:proofErr w:type="spellEnd"/>
            <w:r w:rsidRPr="00BB1849">
              <w:rPr>
                <w:rFonts w:ascii="Times New Roman" w:hAnsi="Times New Roman" w:cs="Times New Roman"/>
                <w:sz w:val="24"/>
                <w:szCs w:val="24"/>
              </w:rPr>
              <w:t xml:space="preserve"> İl </w:t>
            </w:r>
            <w:proofErr w:type="spellStart"/>
            <w:r w:rsidRPr="00BB1849">
              <w:rPr>
                <w:rFonts w:ascii="Times New Roman" w:hAnsi="Times New Roman" w:cs="Times New Roman"/>
                <w:sz w:val="24"/>
                <w:szCs w:val="24"/>
              </w:rPr>
              <w:t>Kültür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ve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Turizm</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Müdürlüğü</w:t>
            </w:r>
            <w:proofErr w:type="spellEnd"/>
            <w:r w:rsidRPr="00BB1849">
              <w:rPr>
                <w:rFonts w:ascii="Times New Roman" w:hAnsi="Times New Roman" w:cs="Times New Roman"/>
                <w:sz w:val="24"/>
                <w:szCs w:val="24"/>
              </w:rPr>
              <w:t xml:space="preserve">, İl </w:t>
            </w:r>
            <w:proofErr w:type="spellStart"/>
            <w:r w:rsidRPr="00BB1849">
              <w:rPr>
                <w:rFonts w:ascii="Times New Roman" w:hAnsi="Times New Roman" w:cs="Times New Roman"/>
                <w:sz w:val="24"/>
                <w:szCs w:val="24"/>
              </w:rPr>
              <w:t>Halk</w:t>
            </w:r>
            <w:proofErr w:type="spellEnd"/>
            <w:r w:rsidRPr="00BB1849">
              <w:rPr>
                <w:rFonts w:ascii="Times New Roman" w:hAnsi="Times New Roman" w:cs="Times New Roman"/>
                <w:spacing w:val="-6"/>
                <w:sz w:val="24"/>
                <w:szCs w:val="24"/>
              </w:rPr>
              <w:t xml:space="preserve"> </w:t>
            </w:r>
            <w:proofErr w:type="spellStart"/>
            <w:r w:rsidRPr="00BB1849">
              <w:rPr>
                <w:rFonts w:ascii="Times New Roman" w:hAnsi="Times New Roman" w:cs="Times New Roman"/>
                <w:sz w:val="24"/>
                <w:szCs w:val="24"/>
              </w:rPr>
              <w:t>Kütüphanesi</w:t>
            </w:r>
            <w:proofErr w:type="spellEnd"/>
          </w:p>
        </w:tc>
      </w:tr>
      <w:tr w:rsidR="00813100" w:rsidRPr="00BB1849" w:rsidTr="005F4CC6">
        <w:trPr>
          <w:trHeight w:val="285"/>
        </w:trPr>
        <w:tc>
          <w:tcPr>
            <w:tcW w:w="8579" w:type="dxa"/>
          </w:tcPr>
          <w:p w:rsidR="00813100" w:rsidRPr="00BB1849" w:rsidRDefault="00813100" w:rsidP="00D0540E">
            <w:pPr>
              <w:pStyle w:val="TableParagraph"/>
              <w:numPr>
                <w:ilvl w:val="0"/>
                <w:numId w:val="11"/>
              </w:numPr>
              <w:tabs>
                <w:tab w:val="left" w:pos="472"/>
                <w:tab w:val="left" w:pos="473"/>
              </w:tabs>
              <w:spacing w:before="19" w:line="360" w:lineRule="auto"/>
              <w:ind w:hanging="361"/>
              <w:rPr>
                <w:rFonts w:ascii="Times New Roman" w:hAnsi="Times New Roman" w:cs="Times New Roman"/>
                <w:sz w:val="24"/>
                <w:szCs w:val="24"/>
              </w:rPr>
            </w:pPr>
            <w:r w:rsidRPr="00BB1849">
              <w:rPr>
                <w:rFonts w:ascii="Times New Roman" w:hAnsi="Times New Roman" w:cs="Times New Roman"/>
                <w:sz w:val="24"/>
                <w:szCs w:val="24"/>
              </w:rPr>
              <w:t xml:space="preserve">İzmir İl </w:t>
            </w:r>
            <w:proofErr w:type="spellStart"/>
            <w:r w:rsidRPr="00BB1849">
              <w:rPr>
                <w:rFonts w:ascii="Times New Roman" w:hAnsi="Times New Roman" w:cs="Times New Roman"/>
                <w:sz w:val="24"/>
                <w:szCs w:val="24"/>
              </w:rPr>
              <w:t>Kültür</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ve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Turizm</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Müdürlüğü</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Urla</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İlçe</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Halk</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Kütüphanesi</w:t>
            </w:r>
            <w:proofErr w:type="spellEnd"/>
            <w:r w:rsidRPr="00BB1849">
              <w:rPr>
                <w:rFonts w:ascii="Times New Roman" w:hAnsi="Times New Roman" w:cs="Times New Roman"/>
                <w:sz w:val="24"/>
                <w:szCs w:val="24"/>
              </w:rPr>
              <w:t xml:space="preserve"> (</w:t>
            </w:r>
            <w:proofErr w:type="spellStart"/>
            <w:r w:rsidRPr="00BB1849">
              <w:rPr>
                <w:rFonts w:ascii="Times New Roman" w:hAnsi="Times New Roman" w:cs="Times New Roman"/>
                <w:sz w:val="24"/>
                <w:szCs w:val="24"/>
              </w:rPr>
              <w:t>Yeni</w:t>
            </w:r>
            <w:proofErr w:type="spellEnd"/>
            <w:r w:rsidRPr="00BB1849">
              <w:rPr>
                <w:rFonts w:ascii="Times New Roman" w:hAnsi="Times New Roman" w:cs="Times New Roman"/>
                <w:spacing w:val="-13"/>
                <w:sz w:val="24"/>
                <w:szCs w:val="24"/>
              </w:rPr>
              <w:t xml:space="preserve"> </w:t>
            </w:r>
            <w:proofErr w:type="spellStart"/>
            <w:r w:rsidRPr="00BB1849">
              <w:rPr>
                <w:rFonts w:ascii="Times New Roman" w:hAnsi="Times New Roman" w:cs="Times New Roman"/>
                <w:sz w:val="24"/>
                <w:szCs w:val="24"/>
              </w:rPr>
              <w:t>Liste</w:t>
            </w:r>
            <w:proofErr w:type="spellEnd"/>
            <w:r w:rsidRPr="00BB1849">
              <w:rPr>
                <w:rFonts w:ascii="Times New Roman" w:hAnsi="Times New Roman" w:cs="Times New Roman"/>
                <w:sz w:val="24"/>
                <w:szCs w:val="24"/>
              </w:rPr>
              <w:t>)</w:t>
            </w:r>
          </w:p>
        </w:tc>
      </w:tr>
    </w:tbl>
    <w:p w:rsidR="00813100" w:rsidRPr="00BB1849" w:rsidRDefault="00813100" w:rsidP="00813100">
      <w:pPr>
        <w:pStyle w:val="GvdeMetni"/>
        <w:spacing w:before="2"/>
        <w:rPr>
          <w:rFonts w:ascii="Times New Roman" w:hAnsi="Times New Roman" w:cs="Times New Roman"/>
        </w:rPr>
      </w:pPr>
    </w:p>
    <w:p w:rsidR="00813100" w:rsidRDefault="00813100" w:rsidP="00813100">
      <w:pPr>
        <w:pStyle w:val="GvdeMetni"/>
        <w:spacing w:before="2"/>
      </w:pPr>
    </w:p>
    <w:p w:rsidR="00813100" w:rsidRDefault="00813100" w:rsidP="00813100">
      <w:pPr>
        <w:pStyle w:val="GvdeMetni"/>
        <w:spacing w:before="2"/>
      </w:pPr>
    </w:p>
    <w:p w:rsidR="00813100" w:rsidRPr="00684A76" w:rsidRDefault="00D15452" w:rsidP="00813100">
      <w:pPr>
        <w:pStyle w:val="GvdeMetni"/>
        <w:spacing w:before="2"/>
        <w:rPr>
          <w:rFonts w:ascii="Times New Roman" w:hAnsi="Times New Roman" w:cs="Times New Roman"/>
        </w:rPr>
      </w:pPr>
      <w:r>
        <w:tab/>
      </w:r>
      <w:r w:rsidRPr="00684A76">
        <w:rPr>
          <w:rFonts w:ascii="Times New Roman" w:hAnsi="Times New Roman" w:cs="Times New Roman"/>
        </w:rPr>
        <w:t>Uygunluk görüşü verilmeyen listeler:</w:t>
      </w:r>
    </w:p>
    <w:p w:rsidR="00822444" w:rsidRPr="00684A76" w:rsidRDefault="00822444" w:rsidP="00813100">
      <w:pPr>
        <w:pStyle w:val="GvdeMetni"/>
        <w:spacing w:before="2"/>
        <w:rPr>
          <w:rFonts w:ascii="Times New Roman" w:hAnsi="Times New Roman" w:cs="Times New Roman"/>
        </w:rPr>
      </w:pPr>
    </w:p>
    <w:tbl>
      <w:tblPr>
        <w:tblStyle w:val="TableNormal"/>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8579"/>
      </w:tblGrid>
      <w:tr w:rsidR="00813100" w:rsidRPr="00684A76" w:rsidTr="002201A0">
        <w:trPr>
          <w:trHeight w:val="285"/>
        </w:trPr>
        <w:tc>
          <w:tcPr>
            <w:tcW w:w="8579" w:type="dxa"/>
          </w:tcPr>
          <w:p w:rsidR="00813100" w:rsidRPr="00684A76" w:rsidRDefault="00813100" w:rsidP="00646EF5">
            <w:pPr>
              <w:pStyle w:val="TableParagraph"/>
              <w:numPr>
                <w:ilvl w:val="0"/>
                <w:numId w:val="10"/>
              </w:numPr>
              <w:tabs>
                <w:tab w:val="left" w:pos="472"/>
                <w:tab w:val="left" w:pos="473"/>
              </w:tabs>
              <w:spacing w:before="19" w:line="360" w:lineRule="auto"/>
              <w:ind w:hanging="361"/>
              <w:rPr>
                <w:rFonts w:ascii="Times New Roman" w:hAnsi="Times New Roman" w:cs="Times New Roman"/>
                <w:sz w:val="24"/>
                <w:szCs w:val="24"/>
              </w:rPr>
            </w:pPr>
            <w:r w:rsidRPr="00684A76">
              <w:rPr>
                <w:rFonts w:ascii="Times New Roman" w:hAnsi="Times New Roman" w:cs="Times New Roman"/>
                <w:sz w:val="24"/>
                <w:szCs w:val="24"/>
              </w:rPr>
              <w:t xml:space="preserve">Kayseri İl </w:t>
            </w:r>
            <w:proofErr w:type="spellStart"/>
            <w:r w:rsidRPr="00684A76">
              <w:rPr>
                <w:rFonts w:ascii="Times New Roman" w:hAnsi="Times New Roman" w:cs="Times New Roman"/>
                <w:sz w:val="24"/>
                <w:szCs w:val="24"/>
              </w:rPr>
              <w:t>Kültür</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ve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Turizm</w:t>
            </w:r>
            <w:proofErr w:type="spellEnd"/>
            <w:r w:rsidRPr="00684A76">
              <w:rPr>
                <w:rFonts w:ascii="Times New Roman" w:hAnsi="Times New Roman" w:cs="Times New Roman"/>
                <w:spacing w:val="-5"/>
                <w:sz w:val="24"/>
                <w:szCs w:val="24"/>
              </w:rPr>
              <w:t xml:space="preserve"> </w:t>
            </w:r>
            <w:proofErr w:type="spellStart"/>
            <w:r w:rsidRPr="00684A76">
              <w:rPr>
                <w:rFonts w:ascii="Times New Roman" w:hAnsi="Times New Roman" w:cs="Times New Roman"/>
                <w:sz w:val="24"/>
                <w:szCs w:val="24"/>
              </w:rPr>
              <w:t>Müdürlüğü</w:t>
            </w:r>
            <w:proofErr w:type="spellEnd"/>
          </w:p>
        </w:tc>
      </w:tr>
      <w:tr w:rsidR="00813100" w:rsidRPr="00684A76" w:rsidTr="002201A0">
        <w:trPr>
          <w:trHeight w:val="282"/>
        </w:trPr>
        <w:tc>
          <w:tcPr>
            <w:tcW w:w="8579" w:type="dxa"/>
          </w:tcPr>
          <w:p w:rsidR="00813100" w:rsidRPr="00684A76" w:rsidRDefault="00813100" w:rsidP="00646EF5">
            <w:pPr>
              <w:pStyle w:val="TableParagraph"/>
              <w:numPr>
                <w:ilvl w:val="0"/>
                <w:numId w:val="9"/>
              </w:numPr>
              <w:tabs>
                <w:tab w:val="left" w:pos="472"/>
                <w:tab w:val="left" w:pos="473"/>
              </w:tabs>
              <w:spacing w:before="19" w:line="360" w:lineRule="auto"/>
              <w:ind w:hanging="361"/>
              <w:rPr>
                <w:rFonts w:ascii="Times New Roman" w:hAnsi="Times New Roman" w:cs="Times New Roman"/>
                <w:sz w:val="24"/>
                <w:szCs w:val="24"/>
              </w:rPr>
            </w:pPr>
            <w:r w:rsidRPr="00684A76">
              <w:rPr>
                <w:rFonts w:ascii="Times New Roman" w:hAnsi="Times New Roman" w:cs="Times New Roman"/>
                <w:sz w:val="24"/>
                <w:szCs w:val="24"/>
              </w:rPr>
              <w:t xml:space="preserve">Bursa </w:t>
            </w:r>
            <w:proofErr w:type="spellStart"/>
            <w:r w:rsidRPr="00684A76">
              <w:rPr>
                <w:rFonts w:ascii="Times New Roman" w:hAnsi="Times New Roman" w:cs="Times New Roman"/>
                <w:sz w:val="24"/>
                <w:szCs w:val="24"/>
              </w:rPr>
              <w:t>Rölöve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ve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Anıtlar</w:t>
            </w:r>
            <w:proofErr w:type="spellEnd"/>
            <w:r w:rsidRPr="00684A76">
              <w:rPr>
                <w:rFonts w:ascii="Times New Roman" w:hAnsi="Times New Roman" w:cs="Times New Roman"/>
                <w:spacing w:val="-3"/>
                <w:sz w:val="24"/>
                <w:szCs w:val="24"/>
              </w:rPr>
              <w:t xml:space="preserve"> </w:t>
            </w:r>
            <w:proofErr w:type="spellStart"/>
            <w:r w:rsidRPr="00684A76">
              <w:rPr>
                <w:rFonts w:ascii="Times New Roman" w:hAnsi="Times New Roman" w:cs="Times New Roman"/>
                <w:sz w:val="24"/>
                <w:szCs w:val="24"/>
              </w:rPr>
              <w:t>Müdürlüğü</w:t>
            </w:r>
            <w:proofErr w:type="spellEnd"/>
          </w:p>
        </w:tc>
      </w:tr>
      <w:tr w:rsidR="00813100" w:rsidRPr="00684A76" w:rsidTr="002201A0">
        <w:trPr>
          <w:trHeight w:val="282"/>
        </w:trPr>
        <w:tc>
          <w:tcPr>
            <w:tcW w:w="8579" w:type="dxa"/>
          </w:tcPr>
          <w:p w:rsidR="00813100" w:rsidRPr="00684A76" w:rsidRDefault="00813100" w:rsidP="00646EF5">
            <w:pPr>
              <w:pStyle w:val="TableParagraph"/>
              <w:numPr>
                <w:ilvl w:val="0"/>
                <w:numId w:val="8"/>
              </w:numPr>
              <w:tabs>
                <w:tab w:val="left" w:pos="472"/>
                <w:tab w:val="left" w:pos="473"/>
              </w:tabs>
              <w:spacing w:before="19" w:line="360" w:lineRule="auto"/>
              <w:ind w:hanging="361"/>
              <w:rPr>
                <w:rFonts w:ascii="Times New Roman" w:hAnsi="Times New Roman" w:cs="Times New Roman"/>
                <w:sz w:val="24"/>
                <w:szCs w:val="24"/>
              </w:rPr>
            </w:pPr>
            <w:r w:rsidRPr="00684A76">
              <w:rPr>
                <w:rFonts w:ascii="Times New Roman" w:hAnsi="Times New Roman" w:cs="Times New Roman"/>
                <w:sz w:val="24"/>
                <w:szCs w:val="24"/>
              </w:rPr>
              <w:t xml:space="preserve">İzmir İl </w:t>
            </w:r>
            <w:proofErr w:type="spellStart"/>
            <w:r w:rsidRPr="00684A76">
              <w:rPr>
                <w:rFonts w:ascii="Times New Roman" w:hAnsi="Times New Roman" w:cs="Times New Roman"/>
                <w:sz w:val="24"/>
                <w:szCs w:val="24"/>
              </w:rPr>
              <w:t>Kültür</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ve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Turizm</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Müdürlüğü</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Urla</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İlçe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Halk</w:t>
            </w:r>
            <w:proofErr w:type="spellEnd"/>
            <w:r w:rsidRPr="00684A76">
              <w:rPr>
                <w:rFonts w:ascii="Times New Roman" w:hAnsi="Times New Roman" w:cs="Times New Roman"/>
                <w:spacing w:val="-5"/>
                <w:sz w:val="24"/>
                <w:szCs w:val="24"/>
              </w:rPr>
              <w:t xml:space="preserve"> </w:t>
            </w:r>
            <w:proofErr w:type="spellStart"/>
            <w:r w:rsidRPr="00684A76">
              <w:rPr>
                <w:rFonts w:ascii="Times New Roman" w:hAnsi="Times New Roman" w:cs="Times New Roman"/>
                <w:sz w:val="24"/>
                <w:szCs w:val="24"/>
              </w:rPr>
              <w:t>Kütüphanesi</w:t>
            </w:r>
            <w:proofErr w:type="spellEnd"/>
          </w:p>
        </w:tc>
      </w:tr>
      <w:tr w:rsidR="00813100" w:rsidRPr="00684A76" w:rsidTr="002201A0">
        <w:trPr>
          <w:trHeight w:val="285"/>
        </w:trPr>
        <w:tc>
          <w:tcPr>
            <w:tcW w:w="8579" w:type="dxa"/>
          </w:tcPr>
          <w:p w:rsidR="00813100" w:rsidRPr="00684A76" w:rsidRDefault="00813100" w:rsidP="00646EF5">
            <w:pPr>
              <w:pStyle w:val="TableParagraph"/>
              <w:numPr>
                <w:ilvl w:val="0"/>
                <w:numId w:val="7"/>
              </w:numPr>
              <w:tabs>
                <w:tab w:val="left" w:pos="472"/>
                <w:tab w:val="left" w:pos="473"/>
              </w:tabs>
              <w:spacing w:before="19" w:line="360" w:lineRule="auto"/>
              <w:ind w:hanging="361"/>
              <w:rPr>
                <w:rFonts w:ascii="Times New Roman" w:hAnsi="Times New Roman" w:cs="Times New Roman"/>
                <w:sz w:val="24"/>
                <w:szCs w:val="24"/>
              </w:rPr>
            </w:pPr>
            <w:proofErr w:type="spellStart"/>
            <w:r w:rsidRPr="00684A76">
              <w:rPr>
                <w:rFonts w:ascii="Times New Roman" w:hAnsi="Times New Roman" w:cs="Times New Roman"/>
                <w:sz w:val="24"/>
                <w:szCs w:val="24"/>
              </w:rPr>
              <w:t>Şanlıurfa</w:t>
            </w:r>
            <w:proofErr w:type="spellEnd"/>
            <w:r w:rsidRPr="00684A76">
              <w:rPr>
                <w:rFonts w:ascii="Times New Roman" w:hAnsi="Times New Roman" w:cs="Times New Roman"/>
                <w:sz w:val="24"/>
                <w:szCs w:val="24"/>
              </w:rPr>
              <w:t xml:space="preserve"> İl </w:t>
            </w:r>
            <w:proofErr w:type="spellStart"/>
            <w:r w:rsidRPr="00684A76">
              <w:rPr>
                <w:rFonts w:ascii="Times New Roman" w:hAnsi="Times New Roman" w:cs="Times New Roman"/>
                <w:sz w:val="24"/>
                <w:szCs w:val="24"/>
              </w:rPr>
              <w:t>Kültür</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ve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Turizm</w:t>
            </w:r>
            <w:proofErr w:type="spellEnd"/>
            <w:r w:rsidRPr="00684A76">
              <w:rPr>
                <w:rFonts w:ascii="Times New Roman" w:hAnsi="Times New Roman" w:cs="Times New Roman"/>
                <w:spacing w:val="-2"/>
                <w:sz w:val="24"/>
                <w:szCs w:val="24"/>
              </w:rPr>
              <w:t xml:space="preserve"> </w:t>
            </w:r>
            <w:proofErr w:type="spellStart"/>
            <w:r w:rsidRPr="00684A76">
              <w:rPr>
                <w:rFonts w:ascii="Times New Roman" w:hAnsi="Times New Roman" w:cs="Times New Roman"/>
                <w:sz w:val="24"/>
                <w:szCs w:val="24"/>
              </w:rPr>
              <w:t>Müdürlüğü</w:t>
            </w:r>
            <w:proofErr w:type="spellEnd"/>
          </w:p>
        </w:tc>
      </w:tr>
      <w:tr w:rsidR="00813100" w:rsidRPr="00684A76" w:rsidTr="002201A0">
        <w:trPr>
          <w:trHeight w:val="282"/>
        </w:trPr>
        <w:tc>
          <w:tcPr>
            <w:tcW w:w="8579" w:type="dxa"/>
          </w:tcPr>
          <w:p w:rsidR="00813100" w:rsidRPr="00684A76" w:rsidRDefault="00813100" w:rsidP="00646EF5">
            <w:pPr>
              <w:pStyle w:val="TableParagraph"/>
              <w:numPr>
                <w:ilvl w:val="0"/>
                <w:numId w:val="6"/>
              </w:numPr>
              <w:tabs>
                <w:tab w:val="left" w:pos="472"/>
                <w:tab w:val="left" w:pos="473"/>
              </w:tabs>
              <w:spacing w:before="17" w:line="360" w:lineRule="auto"/>
              <w:ind w:hanging="361"/>
              <w:rPr>
                <w:rFonts w:ascii="Times New Roman" w:hAnsi="Times New Roman" w:cs="Times New Roman"/>
                <w:sz w:val="24"/>
                <w:szCs w:val="24"/>
              </w:rPr>
            </w:pPr>
            <w:r w:rsidRPr="00684A76">
              <w:rPr>
                <w:rFonts w:ascii="Times New Roman" w:hAnsi="Times New Roman" w:cs="Times New Roman"/>
                <w:sz w:val="24"/>
                <w:szCs w:val="24"/>
              </w:rPr>
              <w:t xml:space="preserve">Malatya İl </w:t>
            </w:r>
            <w:proofErr w:type="spellStart"/>
            <w:r w:rsidRPr="00684A76">
              <w:rPr>
                <w:rFonts w:ascii="Times New Roman" w:hAnsi="Times New Roman" w:cs="Times New Roman"/>
                <w:sz w:val="24"/>
                <w:szCs w:val="24"/>
              </w:rPr>
              <w:t>Kültür</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ve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Turizm</w:t>
            </w:r>
            <w:proofErr w:type="spellEnd"/>
            <w:r w:rsidRPr="00684A76">
              <w:rPr>
                <w:rFonts w:ascii="Times New Roman" w:hAnsi="Times New Roman" w:cs="Times New Roman"/>
                <w:spacing w:val="-3"/>
                <w:sz w:val="24"/>
                <w:szCs w:val="24"/>
              </w:rPr>
              <w:t xml:space="preserve"> </w:t>
            </w:r>
            <w:proofErr w:type="spellStart"/>
            <w:r w:rsidRPr="00684A76">
              <w:rPr>
                <w:rFonts w:ascii="Times New Roman" w:hAnsi="Times New Roman" w:cs="Times New Roman"/>
                <w:sz w:val="24"/>
                <w:szCs w:val="24"/>
              </w:rPr>
              <w:t>Müdürlüğü</w:t>
            </w:r>
            <w:proofErr w:type="spellEnd"/>
          </w:p>
        </w:tc>
      </w:tr>
    </w:tbl>
    <w:tbl>
      <w:tblPr>
        <w:tblStyle w:val="TableNormal"/>
        <w:tblpPr w:leftFromText="141" w:rightFromText="141" w:vertAnchor="text" w:horzAnchor="page" w:tblpX="2121" w:tblpY="2046"/>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813100" w:rsidRPr="00684A76" w:rsidTr="00445E8D">
        <w:trPr>
          <w:trHeight w:val="693"/>
        </w:trPr>
        <w:tc>
          <w:tcPr>
            <w:tcW w:w="8647" w:type="dxa"/>
            <w:tcBorders>
              <w:bottom w:val="double" w:sz="1" w:space="0" w:color="000000"/>
            </w:tcBorders>
          </w:tcPr>
          <w:p w:rsidR="00813100" w:rsidRPr="00684A76" w:rsidRDefault="00813100" w:rsidP="00445E8D">
            <w:pPr>
              <w:pStyle w:val="TableParagraph"/>
              <w:spacing w:before="18" w:line="360" w:lineRule="auto"/>
              <w:ind w:left="112" w:right="54"/>
              <w:rPr>
                <w:rFonts w:ascii="Times New Roman" w:hAnsi="Times New Roman" w:cs="Times New Roman"/>
                <w:sz w:val="24"/>
                <w:szCs w:val="24"/>
              </w:rPr>
            </w:pPr>
            <w:proofErr w:type="spellStart"/>
            <w:r w:rsidRPr="00684A76">
              <w:rPr>
                <w:rFonts w:ascii="Times New Roman" w:hAnsi="Times New Roman" w:cs="Times New Roman"/>
                <w:sz w:val="24"/>
                <w:szCs w:val="24"/>
              </w:rPr>
              <w:t>Kurum</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Arşivinden</w:t>
            </w:r>
            <w:proofErr w:type="spellEnd"/>
            <w:r w:rsidRPr="00684A76">
              <w:rPr>
                <w:rFonts w:ascii="Times New Roman" w:hAnsi="Times New Roman" w:cs="Times New Roman"/>
                <w:sz w:val="24"/>
                <w:szCs w:val="24"/>
              </w:rPr>
              <w:t xml:space="preserve"> Merkez </w:t>
            </w:r>
            <w:proofErr w:type="spellStart"/>
            <w:r w:rsidRPr="00684A76">
              <w:rPr>
                <w:rFonts w:ascii="Times New Roman" w:hAnsi="Times New Roman" w:cs="Times New Roman"/>
                <w:sz w:val="24"/>
                <w:szCs w:val="24"/>
              </w:rPr>
              <w:t>Birimlerine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Tutanak</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karşılığında</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incelenmek</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üzere</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verilen</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dosya</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veya</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klasörler</w:t>
            </w:r>
            <w:proofErr w:type="spellEnd"/>
          </w:p>
        </w:tc>
      </w:tr>
      <w:tr w:rsidR="00813100" w:rsidRPr="00684A76" w:rsidTr="00445E8D">
        <w:trPr>
          <w:trHeight w:val="408"/>
        </w:trPr>
        <w:tc>
          <w:tcPr>
            <w:tcW w:w="8647" w:type="dxa"/>
            <w:tcBorders>
              <w:top w:val="double" w:sz="1" w:space="0" w:color="000000"/>
            </w:tcBorders>
          </w:tcPr>
          <w:p w:rsidR="00813100" w:rsidRPr="00684A76" w:rsidRDefault="000E2B37" w:rsidP="00445E8D">
            <w:pPr>
              <w:pStyle w:val="TableParagraph"/>
              <w:spacing w:before="14" w:line="360" w:lineRule="auto"/>
              <w:ind w:left="126"/>
              <w:rPr>
                <w:rFonts w:ascii="Times New Roman" w:hAnsi="Times New Roman" w:cs="Times New Roman"/>
                <w:sz w:val="24"/>
                <w:szCs w:val="24"/>
              </w:rPr>
            </w:pPr>
            <w:proofErr w:type="spellStart"/>
            <w:r w:rsidRPr="00684A76">
              <w:rPr>
                <w:rFonts w:ascii="Times New Roman" w:hAnsi="Times New Roman" w:cs="Times New Roman"/>
                <w:sz w:val="24"/>
                <w:szCs w:val="24"/>
              </w:rPr>
              <w:t>Teftiş</w:t>
            </w:r>
            <w:proofErr w:type="spellEnd"/>
            <w:r w:rsidRPr="00684A76">
              <w:rPr>
                <w:rFonts w:ascii="Times New Roman" w:hAnsi="Times New Roman" w:cs="Times New Roman"/>
                <w:sz w:val="24"/>
                <w:szCs w:val="24"/>
              </w:rPr>
              <w:t xml:space="preserve"> </w:t>
            </w:r>
            <w:proofErr w:type="spellStart"/>
            <w:r w:rsidRPr="00684A76">
              <w:rPr>
                <w:rFonts w:ascii="Times New Roman" w:hAnsi="Times New Roman" w:cs="Times New Roman"/>
                <w:sz w:val="24"/>
                <w:szCs w:val="24"/>
              </w:rPr>
              <w:t>K</w:t>
            </w:r>
            <w:r w:rsidR="00813100" w:rsidRPr="00684A76">
              <w:rPr>
                <w:rFonts w:ascii="Times New Roman" w:hAnsi="Times New Roman" w:cs="Times New Roman"/>
                <w:sz w:val="24"/>
                <w:szCs w:val="24"/>
              </w:rPr>
              <w:t>urulu</w:t>
            </w:r>
            <w:proofErr w:type="spellEnd"/>
            <w:r w:rsidR="00813100" w:rsidRPr="00684A76">
              <w:rPr>
                <w:rFonts w:ascii="Times New Roman" w:hAnsi="Times New Roman" w:cs="Times New Roman"/>
                <w:sz w:val="24"/>
                <w:szCs w:val="24"/>
              </w:rPr>
              <w:t xml:space="preserve"> </w:t>
            </w:r>
            <w:proofErr w:type="spellStart"/>
            <w:r w:rsidR="00813100" w:rsidRPr="00684A76">
              <w:rPr>
                <w:rFonts w:ascii="Times New Roman" w:hAnsi="Times New Roman" w:cs="Times New Roman"/>
                <w:sz w:val="24"/>
                <w:szCs w:val="24"/>
              </w:rPr>
              <w:t>Başkanlığı’nın</w:t>
            </w:r>
            <w:proofErr w:type="spellEnd"/>
            <w:r w:rsidR="00813100" w:rsidRPr="00684A76">
              <w:rPr>
                <w:rFonts w:ascii="Times New Roman" w:hAnsi="Times New Roman" w:cs="Times New Roman"/>
                <w:sz w:val="24"/>
                <w:szCs w:val="24"/>
              </w:rPr>
              <w:t xml:space="preserve"> 1607 </w:t>
            </w:r>
            <w:proofErr w:type="spellStart"/>
            <w:r w:rsidR="00813100" w:rsidRPr="00684A76">
              <w:rPr>
                <w:rFonts w:ascii="Times New Roman" w:hAnsi="Times New Roman" w:cs="Times New Roman"/>
                <w:sz w:val="24"/>
                <w:szCs w:val="24"/>
              </w:rPr>
              <w:t>nolu</w:t>
            </w:r>
            <w:proofErr w:type="spellEnd"/>
            <w:r w:rsidR="00813100" w:rsidRPr="00684A76">
              <w:rPr>
                <w:rFonts w:ascii="Times New Roman" w:hAnsi="Times New Roman" w:cs="Times New Roman"/>
                <w:sz w:val="24"/>
                <w:szCs w:val="24"/>
              </w:rPr>
              <w:t xml:space="preserve"> </w:t>
            </w:r>
            <w:proofErr w:type="spellStart"/>
            <w:r w:rsidR="00813100" w:rsidRPr="00684A76">
              <w:rPr>
                <w:rFonts w:ascii="Times New Roman" w:hAnsi="Times New Roman" w:cs="Times New Roman"/>
                <w:sz w:val="24"/>
                <w:szCs w:val="24"/>
              </w:rPr>
              <w:t>rapor</w:t>
            </w:r>
            <w:proofErr w:type="spellEnd"/>
            <w:r w:rsidR="00813100" w:rsidRPr="00684A76">
              <w:rPr>
                <w:rFonts w:ascii="Times New Roman" w:hAnsi="Times New Roman" w:cs="Times New Roman"/>
                <w:sz w:val="24"/>
                <w:szCs w:val="24"/>
              </w:rPr>
              <w:t xml:space="preserve"> </w:t>
            </w:r>
            <w:proofErr w:type="spellStart"/>
            <w:r w:rsidR="00813100" w:rsidRPr="00684A76">
              <w:rPr>
                <w:rFonts w:ascii="Times New Roman" w:hAnsi="Times New Roman" w:cs="Times New Roman"/>
                <w:sz w:val="24"/>
                <w:szCs w:val="24"/>
              </w:rPr>
              <w:t>Dosyası</w:t>
            </w:r>
            <w:proofErr w:type="spellEnd"/>
          </w:p>
        </w:tc>
      </w:tr>
    </w:tbl>
    <w:p w:rsidR="00813100" w:rsidRDefault="00813100" w:rsidP="00813100">
      <w:pPr>
        <w:spacing w:line="228" w:lineRule="exact"/>
        <w:rPr>
          <w:rFonts w:ascii="Arial" w:hAnsi="Arial"/>
          <w:sz w:val="20"/>
        </w:rPr>
        <w:sectPr w:rsidR="00813100">
          <w:pgSz w:w="11910" w:h="16840"/>
          <w:pgMar w:top="1580" w:right="440" w:bottom="1240" w:left="1300" w:header="0" w:footer="1049" w:gutter="0"/>
          <w:cols w:space="708"/>
        </w:sectPr>
      </w:pPr>
    </w:p>
    <w:p w:rsidR="00813100" w:rsidRPr="00E044E3" w:rsidRDefault="00EE12FB" w:rsidP="00595B5F">
      <w:pPr>
        <w:jc w:val="both"/>
        <w:rPr>
          <w:b/>
        </w:rPr>
      </w:pPr>
      <w:r>
        <w:rPr>
          <w:b/>
        </w:rPr>
        <w:lastRenderedPageBreak/>
        <w:t>11-</w:t>
      </w:r>
      <w:r w:rsidRPr="00E044E3">
        <w:rPr>
          <w:b/>
        </w:rPr>
        <w:t xml:space="preserve">İŞ </w:t>
      </w:r>
      <w:r>
        <w:rPr>
          <w:b/>
        </w:rPr>
        <w:t>SAĞLIĞI VE GÜVENLİĞİ HİZMETLERİ</w:t>
      </w:r>
    </w:p>
    <w:p w:rsidR="000A69E6" w:rsidRPr="00E044E3" w:rsidRDefault="000A69E6" w:rsidP="00813100">
      <w:pPr>
        <w:jc w:val="both"/>
      </w:pPr>
    </w:p>
    <w:p w:rsidR="008E2DC7" w:rsidRPr="00E044E3" w:rsidRDefault="008E2DC7" w:rsidP="008E2DC7">
      <w:pPr>
        <w:pStyle w:val="ListeParagraf"/>
        <w:numPr>
          <w:ilvl w:val="0"/>
          <w:numId w:val="34"/>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Bakanlığımız Hizmet Binalarında İş Sağlığı ve Güvenliği Kanunu çerçevesinde İş Kazalarına karşı gerekli tedbirler alınmıştır.</w:t>
      </w:r>
    </w:p>
    <w:p w:rsidR="00E252D5" w:rsidRPr="00E252D5" w:rsidRDefault="001C3972" w:rsidP="00E252D5">
      <w:pPr>
        <w:pStyle w:val="ListeParagraf"/>
        <w:numPr>
          <w:ilvl w:val="0"/>
          <w:numId w:val="3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İş S</w:t>
      </w:r>
      <w:r w:rsidR="00E252D5" w:rsidRPr="00E252D5">
        <w:rPr>
          <w:rFonts w:ascii="Times New Roman" w:hAnsi="Times New Roman" w:cs="Times New Roman"/>
          <w:sz w:val="24"/>
          <w:szCs w:val="24"/>
        </w:rPr>
        <w:t>ağlığı ve İş Güvenliği Kurulu kararıyla 4207 sayılı “Tütün Ürünlerinin Zararlarının Önlenmesi ve</w:t>
      </w:r>
      <w:r w:rsidR="00E252D5">
        <w:rPr>
          <w:rFonts w:ascii="Times New Roman" w:hAnsi="Times New Roman" w:cs="Times New Roman"/>
          <w:sz w:val="24"/>
          <w:szCs w:val="24"/>
        </w:rPr>
        <w:t xml:space="preserve"> </w:t>
      </w:r>
      <w:r w:rsidR="00E252D5" w:rsidRPr="00E252D5">
        <w:rPr>
          <w:rFonts w:ascii="Times New Roman" w:hAnsi="Times New Roman" w:cs="Times New Roman"/>
          <w:sz w:val="24"/>
          <w:szCs w:val="24"/>
        </w:rPr>
        <w:t xml:space="preserve">Kontrolü Hakkında </w:t>
      </w:r>
      <w:proofErr w:type="spellStart"/>
      <w:r w:rsidR="00E252D5" w:rsidRPr="00E252D5">
        <w:rPr>
          <w:rFonts w:ascii="Times New Roman" w:hAnsi="Times New Roman" w:cs="Times New Roman"/>
          <w:sz w:val="24"/>
          <w:szCs w:val="24"/>
        </w:rPr>
        <w:t>Kanun”un</w:t>
      </w:r>
      <w:proofErr w:type="spellEnd"/>
      <w:r w:rsidR="00E252D5" w:rsidRPr="00E252D5">
        <w:rPr>
          <w:rFonts w:ascii="Times New Roman" w:hAnsi="Times New Roman" w:cs="Times New Roman"/>
          <w:sz w:val="24"/>
          <w:szCs w:val="24"/>
        </w:rPr>
        <w:t xml:space="preserve"> uygulanmasını sağlamak amacıyla oluşturulan, komisyon güncellenmiştir.</w:t>
      </w:r>
    </w:p>
    <w:p w:rsidR="00B500FD" w:rsidRPr="00B76814" w:rsidRDefault="00E252D5" w:rsidP="00E252D5">
      <w:pPr>
        <w:pStyle w:val="ListeParagraf"/>
        <w:numPr>
          <w:ilvl w:val="0"/>
          <w:numId w:val="26"/>
        </w:numPr>
        <w:shd w:val="clear" w:color="auto" w:fill="FFFFFF"/>
        <w:jc w:val="both"/>
        <w:rPr>
          <w:rFonts w:ascii="Times New Roman" w:hAnsi="Times New Roman" w:cs="Times New Roman"/>
          <w:color w:val="212121"/>
          <w:sz w:val="24"/>
          <w:szCs w:val="24"/>
        </w:rPr>
      </w:pPr>
      <w:r w:rsidRPr="00B76814">
        <w:rPr>
          <w:rFonts w:ascii="Times New Roman" w:hAnsi="Times New Roman" w:cs="Times New Roman"/>
        </w:rPr>
        <w:t>Gerekli yerlere uyarı ve ikaz işaretleri asılmıştır.</w:t>
      </w:r>
      <w:r w:rsidR="00B76814" w:rsidRPr="00B76814">
        <w:rPr>
          <w:rFonts w:ascii="Times New Roman" w:hAnsi="Times New Roman" w:cs="Times New Roman"/>
        </w:rPr>
        <w:t xml:space="preserve"> </w:t>
      </w:r>
      <w:r w:rsidR="00813100" w:rsidRPr="00B76814">
        <w:rPr>
          <w:rFonts w:ascii="Times New Roman" w:hAnsi="Times New Roman" w:cs="Times New Roman"/>
          <w:color w:val="212121"/>
          <w:sz w:val="24"/>
          <w:szCs w:val="24"/>
        </w:rPr>
        <w:t xml:space="preserve">Risk analiz ve değerlendirme çalışmaları sonucu tespit edilen risklerin en aza indirilmesi için İş Sağlığı ve İş Güvenliği Kurulunca alınan kararlar ilgili birimlere gönderilmiş gerekli bilgilendirme sağlanmıştır. </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Merkez hizmet binalarımızda Risk Değerlendirme ve Acil Durum Eki</w:t>
      </w:r>
      <w:r w:rsidR="006B55A2" w:rsidRPr="00E044E3">
        <w:rPr>
          <w:rFonts w:ascii="Times New Roman" w:hAnsi="Times New Roman" w:cs="Times New Roman"/>
          <w:color w:val="212121"/>
          <w:sz w:val="24"/>
          <w:szCs w:val="24"/>
        </w:rPr>
        <w:t>pleri güncellenerek ekip listele</w:t>
      </w:r>
      <w:r w:rsidRPr="00E044E3">
        <w:rPr>
          <w:rFonts w:ascii="Times New Roman" w:hAnsi="Times New Roman" w:cs="Times New Roman"/>
          <w:color w:val="212121"/>
          <w:sz w:val="24"/>
          <w:szCs w:val="24"/>
        </w:rPr>
        <w:t>ri oluşturulmuştur.</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İş Sağlığı ve İş Güvenliği çalışmaları kapsamında yapılacak eğitimlere ilişkin tespitler yapılmıştır. Bakanlığımız personelinin eğitimi için ÇASGEM ile iletişime geçilerek eğitim programı planlaması yapılarak hayata geçirilmiştir. Bakanlığımız merkez ve taşra birimlerinde çal</w:t>
      </w:r>
      <w:r w:rsidR="00B22B40">
        <w:rPr>
          <w:rFonts w:ascii="Times New Roman" w:hAnsi="Times New Roman" w:cs="Times New Roman"/>
          <w:color w:val="212121"/>
          <w:sz w:val="24"/>
          <w:szCs w:val="24"/>
        </w:rPr>
        <w:t>ışan (Bağlı Kuruluşlar ve DÖSİMM</w:t>
      </w:r>
      <w:r w:rsidR="00C82E33">
        <w:rPr>
          <w:rFonts w:ascii="Times New Roman" w:hAnsi="Times New Roman" w:cs="Times New Roman"/>
          <w:color w:val="212121"/>
          <w:sz w:val="24"/>
          <w:szCs w:val="24"/>
        </w:rPr>
        <w:t xml:space="preserve"> hariç) az t</w:t>
      </w:r>
      <w:r w:rsidR="00ED1888">
        <w:rPr>
          <w:rFonts w:ascii="Times New Roman" w:hAnsi="Times New Roman" w:cs="Times New Roman"/>
          <w:color w:val="212121"/>
          <w:sz w:val="24"/>
          <w:szCs w:val="24"/>
        </w:rPr>
        <w:t>ehlikeli sınıfta 13.296 ve t</w:t>
      </w:r>
      <w:r w:rsidRPr="00E044E3">
        <w:rPr>
          <w:rFonts w:ascii="Times New Roman" w:hAnsi="Times New Roman" w:cs="Times New Roman"/>
          <w:color w:val="212121"/>
          <w:sz w:val="24"/>
          <w:szCs w:val="24"/>
        </w:rPr>
        <w:t>ehlikeli sınıfta 1320 kişiye İş Sağlığı ve Güvenliği Eğitimi aldırılmış olup eğitim ücretleri ödenmiştir. Katılımcılara ait eğitim sertifikaları Bakanlığımızın ilgili birimlerine gönderilmiştir.</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İş Sağlığı ve İş Güvenliği çalışmaları kapsa</w:t>
      </w:r>
      <w:r w:rsidR="00ED1888">
        <w:rPr>
          <w:rFonts w:ascii="Times New Roman" w:hAnsi="Times New Roman" w:cs="Times New Roman"/>
          <w:color w:val="212121"/>
          <w:sz w:val="24"/>
          <w:szCs w:val="24"/>
        </w:rPr>
        <w:t>mında Acil Durum ve İlk Yardım E</w:t>
      </w:r>
      <w:r w:rsidRPr="00E044E3">
        <w:rPr>
          <w:rFonts w:ascii="Times New Roman" w:hAnsi="Times New Roman" w:cs="Times New Roman"/>
          <w:color w:val="212121"/>
          <w:sz w:val="24"/>
          <w:szCs w:val="24"/>
        </w:rPr>
        <w:t>ğitimi ile ilgili İl Sağlık Müdürlüğü, Ankara Büyükşehir Belediyesi İtfaiye Dairesi Başkanlığı ile gerekli yazışmalar yapılarak ilk yardım eğitimi alması planlanan 53 personel ve yangın eğitimi alması planlanan 104 personelin eğitimler</w:t>
      </w:r>
      <w:r w:rsidR="00ED1888">
        <w:rPr>
          <w:rFonts w:ascii="Times New Roman" w:hAnsi="Times New Roman" w:cs="Times New Roman"/>
          <w:color w:val="212121"/>
          <w:sz w:val="24"/>
          <w:szCs w:val="24"/>
        </w:rPr>
        <w:t xml:space="preserve">i için irtibata geçilmiş olup, </w:t>
      </w:r>
      <w:proofErr w:type="spellStart"/>
      <w:r w:rsidR="00ED1888">
        <w:rPr>
          <w:rFonts w:ascii="Times New Roman" w:hAnsi="Times New Roman" w:cs="Times New Roman"/>
          <w:color w:val="212121"/>
          <w:sz w:val="24"/>
          <w:szCs w:val="24"/>
        </w:rPr>
        <w:t>p</w:t>
      </w:r>
      <w:r w:rsidRPr="00E044E3">
        <w:rPr>
          <w:rFonts w:ascii="Times New Roman" w:hAnsi="Times New Roman" w:cs="Times New Roman"/>
          <w:color w:val="212121"/>
          <w:sz w:val="24"/>
          <w:szCs w:val="24"/>
        </w:rPr>
        <w:t>andemi</w:t>
      </w:r>
      <w:proofErr w:type="spellEnd"/>
      <w:r w:rsidRPr="00E044E3">
        <w:rPr>
          <w:rFonts w:ascii="Times New Roman" w:hAnsi="Times New Roman" w:cs="Times New Roman"/>
          <w:color w:val="212121"/>
          <w:sz w:val="24"/>
          <w:szCs w:val="24"/>
        </w:rPr>
        <w:t xml:space="preserve"> tedbirleri kapsamında Ankara Büyükşehir Belediyesi İtfaiye Dairesi Başkanlığınca yangın eğitimi verilmiştir.</w:t>
      </w:r>
    </w:p>
    <w:p w:rsidR="00813100" w:rsidRPr="00E044E3" w:rsidRDefault="00DC5A70" w:rsidP="005E27E5">
      <w:pPr>
        <w:pStyle w:val="ListeParagraf"/>
        <w:numPr>
          <w:ilvl w:val="0"/>
          <w:numId w:val="26"/>
        </w:numPr>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Yıl içerisinde iş kazalarının ve meslek h</w:t>
      </w:r>
      <w:r w:rsidR="00813100" w:rsidRPr="00E044E3">
        <w:rPr>
          <w:rFonts w:ascii="Times New Roman" w:hAnsi="Times New Roman" w:cs="Times New Roman"/>
          <w:color w:val="212121"/>
          <w:sz w:val="24"/>
          <w:szCs w:val="24"/>
        </w:rPr>
        <w:t>astalıklarının bildirimi ve takibi gerçekleştirilmiştir. 01.01.2021-31.12.2021 tarihleri ara</w:t>
      </w:r>
      <w:r>
        <w:rPr>
          <w:rFonts w:ascii="Times New Roman" w:hAnsi="Times New Roman" w:cs="Times New Roman"/>
          <w:color w:val="212121"/>
          <w:sz w:val="24"/>
          <w:szCs w:val="24"/>
        </w:rPr>
        <w:t>sında iş kazası olmamıştır. İş k</w:t>
      </w:r>
      <w:r w:rsidR="00813100" w:rsidRPr="00E044E3">
        <w:rPr>
          <w:rFonts w:ascii="Times New Roman" w:hAnsi="Times New Roman" w:cs="Times New Roman"/>
          <w:color w:val="212121"/>
          <w:sz w:val="24"/>
          <w:szCs w:val="24"/>
        </w:rPr>
        <w:t>azası yaşanması halinde yapılması gereken iş ve işlemler konusunda bilgi yazısı birimlere iletilmiştir.</w:t>
      </w:r>
    </w:p>
    <w:p w:rsidR="00813100" w:rsidRPr="008E2DC7" w:rsidRDefault="00852AE6" w:rsidP="008E2DC7">
      <w:pPr>
        <w:pStyle w:val="ListeParagraf"/>
        <w:numPr>
          <w:ilvl w:val="0"/>
          <w:numId w:val="26"/>
        </w:numPr>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Söz konusu İş k</w:t>
      </w:r>
      <w:r w:rsidR="00813100" w:rsidRPr="00E044E3">
        <w:rPr>
          <w:rFonts w:ascii="Times New Roman" w:hAnsi="Times New Roman" w:cs="Times New Roman"/>
          <w:color w:val="212121"/>
          <w:sz w:val="24"/>
          <w:szCs w:val="24"/>
        </w:rPr>
        <w:t>azası bildirimlerinin zamanında ve hatasız olarak SGK' ya bildirilmesi için tüm Bakanlık birimlerine gerekli bilgilendirme ve uyarı yazıları gönderilmiştir.</w:t>
      </w:r>
      <w:r w:rsidR="00813100" w:rsidRPr="008E2DC7">
        <w:rPr>
          <w:rFonts w:ascii="Times New Roman" w:hAnsi="Times New Roman" w:cs="Times New Roman"/>
          <w:color w:val="212121"/>
          <w:sz w:val="24"/>
          <w:szCs w:val="24"/>
        </w:rPr>
        <w:t>.</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Bakanlığımız Merkez Teşkilatı hizmet binaları için Acil Toplanma Alanları belirlenmiş ve ilgili levhalar hazırlanmıştır.</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Bakanlığımız Merkez Teşkilatı hizmet binalarımızda bulunan ikaz levhaları güncellenmiş olup, Acil Durum ve Yangın Tahliye çıkışlarını gösterir kat planlarını ilgili katlara asılmıştır.</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Bakanlığımız Birimlerinde 6331 sayılı kanunun kapsamında, İş Sağlığı ve Güvenliği Uzmanı ve İş Yeri Hekimi bulundurma zorunluluğu bulunmaktadır. Konuyla ilgili yasa; 01.07.2017 tarihli ve 30111 sayılı Resmi Gazetede yayımlanan 7033 sayılı Kanunun 86. maddesinde 6331 sayılı kanunun 38 inci maddesinin birinci fıkrasının (a) bendinin (1) numaralı alt bendinde yer alan "01/07/2017" ibaresi "31/12/2023" şeklinde değiştirilmiştir. "denilmektedir. Bu nedenle; Birimlerimizde görevli olarak çalışacak İş Sağlığı ve Güvenliği uzmanı ile İş Yeri Hekimi bulundurma zorunluluğu yerine getirilmiştir.</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lastRenderedPageBreak/>
        <w:t>İş Sağlığı ve Güvenliği kurul üyeleri güncellenerek ilgili kişilere tebliğ edilmiştir.</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 xml:space="preserve">İş Sağlığı ve Güvenliği kurul toplantısı yapılmıştır. </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Opera binasının tadilat işleminin bitmesi ile birlikte yeni Acil Durum Planı ve Risk Değerlendirme raporu hazırlanmıştır.</w:t>
      </w:r>
    </w:p>
    <w:p w:rsidR="00813100" w:rsidRPr="00E044E3" w:rsidRDefault="00813100" w:rsidP="005E27E5">
      <w:pPr>
        <w:pStyle w:val="ListeParagraf"/>
        <w:numPr>
          <w:ilvl w:val="0"/>
          <w:numId w:val="26"/>
        </w:numPr>
        <w:shd w:val="clear" w:color="auto" w:fill="FFFFFF"/>
        <w:jc w:val="both"/>
        <w:rPr>
          <w:rFonts w:ascii="Times New Roman" w:hAnsi="Times New Roman" w:cs="Times New Roman"/>
          <w:color w:val="212121"/>
          <w:sz w:val="24"/>
          <w:szCs w:val="24"/>
        </w:rPr>
      </w:pPr>
      <w:r w:rsidRPr="00E044E3">
        <w:rPr>
          <w:rFonts w:ascii="Times New Roman" w:hAnsi="Times New Roman" w:cs="Times New Roman"/>
          <w:color w:val="212121"/>
          <w:sz w:val="24"/>
          <w:szCs w:val="24"/>
        </w:rPr>
        <w:t>Covid-19 kapsamında gerekli önlemler alınmıştır. İlgili ikaz levhaları asılmıştır.</w:t>
      </w:r>
    </w:p>
    <w:p w:rsidR="005A48F2" w:rsidRPr="008A6375" w:rsidRDefault="00813100" w:rsidP="005D3A1B">
      <w:pPr>
        <w:pStyle w:val="ListeParagraf"/>
        <w:numPr>
          <w:ilvl w:val="0"/>
          <w:numId w:val="26"/>
        </w:numPr>
        <w:shd w:val="clear" w:color="auto" w:fill="FFFFFF"/>
        <w:jc w:val="both"/>
        <w:rPr>
          <w:rFonts w:ascii="Times New Roman" w:hAnsi="Times New Roman" w:cs="Times New Roman"/>
          <w:color w:val="212121"/>
          <w:sz w:val="24"/>
          <w:szCs w:val="24"/>
        </w:rPr>
      </w:pPr>
      <w:proofErr w:type="spellStart"/>
      <w:r w:rsidRPr="00E044E3">
        <w:rPr>
          <w:rFonts w:ascii="Times New Roman" w:hAnsi="Times New Roman" w:cs="Times New Roman"/>
          <w:color w:val="212121"/>
          <w:sz w:val="24"/>
          <w:szCs w:val="24"/>
        </w:rPr>
        <w:t>Pandemi</w:t>
      </w:r>
      <w:proofErr w:type="spellEnd"/>
      <w:r w:rsidRPr="00E044E3">
        <w:rPr>
          <w:rFonts w:ascii="Times New Roman" w:hAnsi="Times New Roman" w:cs="Times New Roman"/>
          <w:color w:val="212121"/>
          <w:sz w:val="24"/>
          <w:szCs w:val="24"/>
        </w:rPr>
        <w:t xml:space="preserve"> s</w:t>
      </w:r>
      <w:r w:rsidR="000A69E6" w:rsidRPr="00E044E3">
        <w:rPr>
          <w:rFonts w:ascii="Times New Roman" w:hAnsi="Times New Roman" w:cs="Times New Roman"/>
          <w:color w:val="212121"/>
          <w:sz w:val="24"/>
          <w:szCs w:val="24"/>
        </w:rPr>
        <w:t>ürecinde merkez birim personeli Covid-19 aşı</w:t>
      </w:r>
      <w:r w:rsidRPr="00E044E3">
        <w:rPr>
          <w:rFonts w:ascii="Times New Roman" w:hAnsi="Times New Roman" w:cs="Times New Roman"/>
          <w:color w:val="212121"/>
          <w:sz w:val="24"/>
          <w:szCs w:val="24"/>
        </w:rPr>
        <w:t xml:space="preserve"> takibi yapılmıştır.</w:t>
      </w:r>
    </w:p>
    <w:p w:rsidR="00DE4E86" w:rsidRDefault="00DE4E86" w:rsidP="00CD2B7D"/>
    <w:p w:rsidR="00381211" w:rsidRPr="00A516EB" w:rsidRDefault="00BF0CDE" w:rsidP="00381211">
      <w:pPr>
        <w:tabs>
          <w:tab w:val="left" w:pos="426"/>
          <w:tab w:val="left" w:pos="851"/>
        </w:tabs>
        <w:jc w:val="both"/>
        <w:rPr>
          <w:b/>
          <w:i/>
          <w:color w:val="000000" w:themeColor="text1"/>
        </w:rPr>
      </w:pPr>
      <w:r w:rsidRPr="00A516EB">
        <w:rPr>
          <w:b/>
        </w:rPr>
        <w:t xml:space="preserve">2. </w:t>
      </w:r>
      <w:bookmarkStart w:id="6" w:name="_Hlk85462124"/>
      <w:r w:rsidRPr="00A516EB">
        <w:rPr>
          <w:b/>
        </w:rPr>
        <w:t>PERFORMANS SONUÇLARININ DEĞERLENDİRİLMESİ</w:t>
      </w:r>
    </w:p>
    <w:p w:rsidR="00381211" w:rsidRDefault="008150D7" w:rsidP="00381211">
      <w:pPr>
        <w:tabs>
          <w:tab w:val="left" w:pos="426"/>
          <w:tab w:val="left" w:pos="851"/>
          <w:tab w:val="left" w:pos="2127"/>
        </w:tabs>
        <w:ind w:left="709" w:hanging="426"/>
        <w:rPr>
          <w:i/>
        </w:rPr>
      </w:pPr>
      <w:r>
        <w:t>I- Alt Program Hedef</w:t>
      </w:r>
      <w:r w:rsidR="00B621FE">
        <w:t xml:space="preserve"> v</w:t>
      </w:r>
      <w:r w:rsidR="00381211" w:rsidRPr="00381211">
        <w:t>e Göstergeleriyl</w:t>
      </w:r>
      <w:r w:rsidR="0026150C">
        <w:t>e İlgili Gerçekleşme Sonuçları v</w:t>
      </w:r>
      <w:r w:rsidR="00DA6FF6">
        <w:t xml:space="preserve">e Değerlendirmeler                       </w:t>
      </w:r>
    </w:p>
    <w:p w:rsidR="00A516EB" w:rsidRPr="006D7544" w:rsidRDefault="00A516EB" w:rsidP="00623CE3">
      <w:pPr>
        <w:spacing w:before="189"/>
        <w:ind w:right="684"/>
        <w:jc w:val="both"/>
        <w:rPr>
          <w:rFonts w:cstheme="minorHAnsi"/>
        </w:rPr>
      </w:pPr>
      <w:r w:rsidRPr="006D7544">
        <w:rPr>
          <w:rFonts w:cstheme="minorHAnsi"/>
        </w:rPr>
        <w:t xml:space="preserve">2021 Performans Programında Başkanlığımıza ait performans </w:t>
      </w:r>
      <w:r w:rsidR="00623CE3">
        <w:rPr>
          <w:rFonts w:cstheme="minorHAnsi"/>
        </w:rPr>
        <w:t>göstergesi</w:t>
      </w:r>
      <w:r w:rsidR="00B016B2">
        <w:rPr>
          <w:rFonts w:cstheme="minorHAnsi"/>
        </w:rPr>
        <w:t xml:space="preserve"> </w:t>
      </w:r>
      <w:r w:rsidRPr="006D7544">
        <w:rPr>
          <w:rFonts w:cstheme="minorHAnsi"/>
        </w:rPr>
        <w:t>bulunmamaktadır.</w:t>
      </w:r>
    </w:p>
    <w:p w:rsidR="00A516EB" w:rsidRDefault="00381211" w:rsidP="00603E1A">
      <w:pPr>
        <w:tabs>
          <w:tab w:val="left" w:pos="426"/>
          <w:tab w:val="left" w:pos="851"/>
          <w:tab w:val="left" w:pos="1134"/>
          <w:tab w:val="left" w:pos="2127"/>
        </w:tabs>
      </w:pPr>
      <w:r w:rsidRPr="00381211">
        <w:rPr>
          <w:i/>
        </w:rPr>
        <w:t xml:space="preserve">  </w:t>
      </w:r>
      <w:r w:rsidRPr="00381211">
        <w:t xml:space="preserve"> II- Performans Denetim Sonuçları</w:t>
      </w:r>
    </w:p>
    <w:p w:rsidR="00813100" w:rsidRDefault="00381211" w:rsidP="00813100">
      <w:pPr>
        <w:tabs>
          <w:tab w:val="left" w:pos="426"/>
        </w:tabs>
        <w:spacing w:line="276" w:lineRule="auto"/>
        <w:jc w:val="both"/>
      </w:pPr>
      <w:r w:rsidRPr="00381211">
        <w:t xml:space="preserve">   </w:t>
      </w:r>
      <w:r w:rsidR="005755F9">
        <w:t xml:space="preserve">2021 yılında </w:t>
      </w:r>
      <w:r w:rsidR="00813100" w:rsidRPr="006D7544">
        <w:rPr>
          <w:rFonts w:cstheme="minorHAnsi"/>
        </w:rPr>
        <w:t>İç Denetim ve Sayıştay denetimi</w:t>
      </w:r>
      <w:r w:rsidR="00813100">
        <w:rPr>
          <w:rFonts w:cstheme="minorHAnsi"/>
        </w:rPr>
        <w:t xml:space="preserve">nde </w:t>
      </w:r>
      <w:r w:rsidR="00813100">
        <w:t>Başkanlığımızı ilg</w:t>
      </w:r>
      <w:r w:rsidR="008B5435">
        <w:t>ilendiren herhangi bir bulgu bi</w:t>
      </w:r>
      <w:r w:rsidR="005755F9">
        <w:t>l</w:t>
      </w:r>
      <w:r w:rsidR="008B5435">
        <w:t>dirilmemiştir</w:t>
      </w:r>
      <w:r w:rsidR="00813100">
        <w:t>.</w:t>
      </w:r>
    </w:p>
    <w:p w:rsidR="00C35EB0" w:rsidRPr="00C4255F" w:rsidRDefault="00C35EB0" w:rsidP="00813100">
      <w:pPr>
        <w:tabs>
          <w:tab w:val="left" w:pos="426"/>
        </w:tabs>
        <w:spacing w:line="276" w:lineRule="auto"/>
        <w:jc w:val="both"/>
        <w:rPr>
          <w:b/>
        </w:rPr>
      </w:pPr>
    </w:p>
    <w:p w:rsidR="00381211" w:rsidRDefault="00381211" w:rsidP="00381211">
      <w:pPr>
        <w:tabs>
          <w:tab w:val="left" w:pos="567"/>
          <w:tab w:val="left" w:pos="709"/>
          <w:tab w:val="left" w:pos="1134"/>
        </w:tabs>
        <w:rPr>
          <w:b/>
        </w:rPr>
      </w:pPr>
      <w:r w:rsidRPr="00A516EB">
        <w:rPr>
          <w:b/>
        </w:rPr>
        <w:t>3. Stratejik Plan Değerlendirme Tablo</w:t>
      </w:r>
      <w:r w:rsidR="00A516EB" w:rsidRPr="00A516EB">
        <w:rPr>
          <w:b/>
        </w:rPr>
        <w:t>su</w:t>
      </w:r>
    </w:p>
    <w:p w:rsidR="006E1E1B" w:rsidRDefault="006E1E1B" w:rsidP="00381211">
      <w:pPr>
        <w:tabs>
          <w:tab w:val="left" w:pos="567"/>
          <w:tab w:val="left" w:pos="709"/>
          <w:tab w:val="left" w:pos="1134"/>
        </w:tabs>
        <w:rPr>
          <w:b/>
        </w:rPr>
      </w:pPr>
    </w:p>
    <w:p w:rsidR="006E1E1B" w:rsidRPr="00A516EB" w:rsidRDefault="006E1E1B" w:rsidP="00381211">
      <w:pPr>
        <w:tabs>
          <w:tab w:val="left" w:pos="567"/>
          <w:tab w:val="left" w:pos="709"/>
          <w:tab w:val="left" w:pos="1134"/>
        </w:tabs>
        <w:rPr>
          <w:b/>
        </w:rPr>
      </w:pPr>
      <w:r>
        <w:rPr>
          <w:b/>
        </w:rPr>
        <w:t xml:space="preserve">Tablo 23: </w:t>
      </w:r>
      <w:r w:rsidRPr="00A516EB">
        <w:rPr>
          <w:b/>
        </w:rPr>
        <w:t>Stratejik Plan Değerlendirme Tablosu</w:t>
      </w:r>
    </w:p>
    <w:p w:rsidR="006D7544" w:rsidRPr="00A516EB" w:rsidRDefault="00381211" w:rsidP="00A516EB">
      <w:pPr>
        <w:tabs>
          <w:tab w:val="left" w:pos="567"/>
        </w:tabs>
      </w:pPr>
      <w:r w:rsidRPr="00381211">
        <w:t xml:space="preserve">             </w:t>
      </w:r>
      <w:bookmarkEnd w:id="6"/>
      <w:r w:rsidRPr="00381211">
        <w:t xml:space="preserve">         </w:t>
      </w:r>
    </w:p>
    <w:tbl>
      <w:tblPr>
        <w:tblStyle w:val="TabloKlavuzu"/>
        <w:tblW w:w="10201" w:type="dxa"/>
        <w:tblLayout w:type="fixed"/>
        <w:tblLook w:val="04A0" w:firstRow="1" w:lastRow="0" w:firstColumn="1" w:lastColumn="0" w:noHBand="0" w:noVBand="1"/>
      </w:tblPr>
      <w:tblGrid>
        <w:gridCol w:w="2830"/>
        <w:gridCol w:w="1276"/>
        <w:gridCol w:w="1559"/>
        <w:gridCol w:w="1418"/>
        <w:gridCol w:w="1276"/>
        <w:gridCol w:w="1842"/>
      </w:tblGrid>
      <w:tr w:rsidR="00D216E2" w:rsidRPr="00595942" w:rsidTr="007E6B50">
        <w:trPr>
          <w:trHeight w:val="300"/>
        </w:trPr>
        <w:tc>
          <w:tcPr>
            <w:tcW w:w="2830" w:type="dxa"/>
            <w:shd w:val="clear" w:color="auto" w:fill="B4C6E7" w:themeFill="accent5" w:themeFillTint="66"/>
            <w:vAlign w:val="center"/>
            <w:hideMark/>
          </w:tcPr>
          <w:p w:rsidR="00D216E2" w:rsidRPr="00595942" w:rsidRDefault="00D216E2" w:rsidP="007E6B50">
            <w:pPr>
              <w:rPr>
                <w:b/>
                <w:bCs/>
                <w:sz w:val="20"/>
                <w:szCs w:val="20"/>
              </w:rPr>
            </w:pPr>
            <w:r w:rsidRPr="00595942">
              <w:rPr>
                <w:b/>
                <w:bCs/>
                <w:sz w:val="20"/>
                <w:szCs w:val="20"/>
              </w:rPr>
              <w:t>A7</w:t>
            </w:r>
          </w:p>
        </w:tc>
        <w:tc>
          <w:tcPr>
            <w:tcW w:w="7371" w:type="dxa"/>
            <w:gridSpan w:val="5"/>
            <w:vAlign w:val="center"/>
          </w:tcPr>
          <w:p w:rsidR="00D216E2" w:rsidRPr="00595942" w:rsidRDefault="00D216E2" w:rsidP="007E6B50">
            <w:pPr>
              <w:rPr>
                <w:sz w:val="20"/>
                <w:szCs w:val="20"/>
              </w:rPr>
            </w:pPr>
            <w:r w:rsidRPr="00595942">
              <w:rPr>
                <w:sz w:val="20"/>
                <w:szCs w:val="20"/>
              </w:rPr>
              <w:t>Kurumsal Kapasitenin Geliştirilmesi</w:t>
            </w:r>
          </w:p>
        </w:tc>
      </w:tr>
      <w:tr w:rsidR="00D216E2" w:rsidRPr="00595942" w:rsidTr="007E6B50">
        <w:trPr>
          <w:trHeight w:val="334"/>
        </w:trPr>
        <w:tc>
          <w:tcPr>
            <w:tcW w:w="2830" w:type="dxa"/>
            <w:shd w:val="clear" w:color="auto" w:fill="B4C6E7" w:themeFill="accent5" w:themeFillTint="66"/>
            <w:vAlign w:val="center"/>
            <w:hideMark/>
          </w:tcPr>
          <w:p w:rsidR="00D216E2" w:rsidRPr="00595942" w:rsidRDefault="00D216E2" w:rsidP="007E6B50">
            <w:pPr>
              <w:rPr>
                <w:b/>
                <w:bCs/>
                <w:sz w:val="20"/>
                <w:szCs w:val="20"/>
              </w:rPr>
            </w:pPr>
            <w:r w:rsidRPr="00595942">
              <w:rPr>
                <w:b/>
                <w:bCs/>
                <w:sz w:val="20"/>
                <w:szCs w:val="20"/>
              </w:rPr>
              <w:t>H7.4</w:t>
            </w:r>
          </w:p>
        </w:tc>
        <w:tc>
          <w:tcPr>
            <w:tcW w:w="7371" w:type="dxa"/>
            <w:gridSpan w:val="5"/>
            <w:vAlign w:val="center"/>
          </w:tcPr>
          <w:p w:rsidR="00D216E2" w:rsidRPr="00595942" w:rsidRDefault="00D216E2" w:rsidP="007E6B50">
            <w:pPr>
              <w:rPr>
                <w:sz w:val="20"/>
                <w:szCs w:val="20"/>
              </w:rPr>
            </w:pPr>
            <w:r w:rsidRPr="00595942">
              <w:rPr>
                <w:sz w:val="20"/>
                <w:szCs w:val="20"/>
              </w:rPr>
              <w:t>Kurumsal fiziki altyapı kapasitesinin iyileştirilmesi ve geliştirilmesi</w:t>
            </w:r>
          </w:p>
        </w:tc>
      </w:tr>
      <w:tr w:rsidR="00D216E2" w:rsidRPr="00595942" w:rsidTr="007E6B50">
        <w:trPr>
          <w:trHeight w:val="300"/>
        </w:trPr>
        <w:tc>
          <w:tcPr>
            <w:tcW w:w="2830" w:type="dxa"/>
            <w:shd w:val="clear" w:color="auto" w:fill="B4C6E7" w:themeFill="accent5" w:themeFillTint="66"/>
            <w:vAlign w:val="center"/>
            <w:hideMark/>
          </w:tcPr>
          <w:p w:rsidR="00D216E2" w:rsidRPr="00595942" w:rsidRDefault="00D216E2" w:rsidP="007E6B50">
            <w:pPr>
              <w:pStyle w:val="Default"/>
              <w:rPr>
                <w:rFonts w:ascii="Times New Roman" w:hAnsi="Times New Roman" w:cs="Times New Roman"/>
                <w:sz w:val="20"/>
                <w:szCs w:val="20"/>
              </w:rPr>
            </w:pPr>
            <w:r w:rsidRPr="00595942">
              <w:rPr>
                <w:rFonts w:ascii="Times New Roman" w:hAnsi="Times New Roman" w:cs="Times New Roman"/>
                <w:b/>
                <w:bCs/>
                <w:sz w:val="20"/>
                <w:szCs w:val="20"/>
              </w:rPr>
              <w:t xml:space="preserve">Amacın İlgili Olduğu Program/Alt Program Adı </w:t>
            </w:r>
          </w:p>
          <w:p w:rsidR="00D216E2" w:rsidRPr="00595942" w:rsidRDefault="00D216E2" w:rsidP="007E6B50">
            <w:pPr>
              <w:rPr>
                <w:b/>
                <w:bCs/>
                <w:sz w:val="20"/>
                <w:szCs w:val="20"/>
              </w:rPr>
            </w:pPr>
          </w:p>
        </w:tc>
        <w:tc>
          <w:tcPr>
            <w:tcW w:w="7371" w:type="dxa"/>
            <w:gridSpan w:val="5"/>
            <w:vAlign w:val="center"/>
          </w:tcPr>
          <w:p w:rsidR="00D216E2" w:rsidRPr="00595942" w:rsidRDefault="00D216E2" w:rsidP="007E6B50">
            <w:pPr>
              <w:rPr>
                <w:sz w:val="20"/>
                <w:szCs w:val="20"/>
              </w:rPr>
            </w:pPr>
            <w:r w:rsidRPr="00595942">
              <w:rPr>
                <w:sz w:val="20"/>
                <w:szCs w:val="20"/>
              </w:rPr>
              <w:t>Yönetim v</w:t>
            </w:r>
            <w:r w:rsidR="001173B4" w:rsidRPr="00595942">
              <w:rPr>
                <w:sz w:val="20"/>
                <w:szCs w:val="20"/>
              </w:rPr>
              <w:t>e Destek Programı / Üst Yönetim</w:t>
            </w:r>
            <w:r w:rsidRPr="00595942">
              <w:rPr>
                <w:sz w:val="20"/>
                <w:szCs w:val="20"/>
              </w:rPr>
              <w:t>, İdari ve Mali Hizmetler</w:t>
            </w:r>
          </w:p>
        </w:tc>
      </w:tr>
      <w:tr w:rsidR="00D216E2" w:rsidRPr="00595942" w:rsidTr="00AE0BA8">
        <w:trPr>
          <w:trHeight w:val="592"/>
        </w:trPr>
        <w:tc>
          <w:tcPr>
            <w:tcW w:w="2830" w:type="dxa"/>
            <w:shd w:val="clear" w:color="auto" w:fill="B4C6E7" w:themeFill="accent5" w:themeFillTint="66"/>
            <w:vAlign w:val="center"/>
            <w:hideMark/>
          </w:tcPr>
          <w:p w:rsidR="00D216E2" w:rsidRPr="00595942" w:rsidRDefault="00D216E2" w:rsidP="007E6B50">
            <w:pPr>
              <w:pStyle w:val="Default"/>
              <w:rPr>
                <w:rFonts w:ascii="Times New Roman" w:hAnsi="Times New Roman" w:cs="Times New Roman"/>
                <w:sz w:val="20"/>
                <w:szCs w:val="20"/>
              </w:rPr>
            </w:pPr>
            <w:r w:rsidRPr="00595942">
              <w:rPr>
                <w:rFonts w:ascii="Times New Roman" w:hAnsi="Times New Roman" w:cs="Times New Roman"/>
                <w:b/>
                <w:bCs/>
                <w:sz w:val="20"/>
                <w:szCs w:val="20"/>
              </w:rPr>
              <w:t xml:space="preserve">Amacın İlişkili Olduğu Alt Program Hedefi </w:t>
            </w:r>
          </w:p>
          <w:p w:rsidR="00D216E2" w:rsidRPr="00595942" w:rsidRDefault="00D216E2" w:rsidP="007E6B50">
            <w:pPr>
              <w:rPr>
                <w:b/>
                <w:bCs/>
                <w:sz w:val="20"/>
                <w:szCs w:val="20"/>
              </w:rPr>
            </w:pPr>
          </w:p>
        </w:tc>
        <w:tc>
          <w:tcPr>
            <w:tcW w:w="7371" w:type="dxa"/>
            <w:gridSpan w:val="5"/>
            <w:vAlign w:val="center"/>
          </w:tcPr>
          <w:p w:rsidR="00D216E2" w:rsidRPr="00595942" w:rsidRDefault="00D216E2" w:rsidP="007E6B50">
            <w:pPr>
              <w:rPr>
                <w:sz w:val="20"/>
                <w:szCs w:val="20"/>
              </w:rPr>
            </w:pPr>
            <w:r w:rsidRPr="00595942">
              <w:rPr>
                <w:sz w:val="20"/>
                <w:szCs w:val="20"/>
              </w:rPr>
              <w:t>-</w:t>
            </w:r>
          </w:p>
        </w:tc>
      </w:tr>
      <w:tr w:rsidR="00D216E2" w:rsidRPr="00595942" w:rsidTr="007E6B50">
        <w:trPr>
          <w:trHeight w:val="408"/>
        </w:trPr>
        <w:tc>
          <w:tcPr>
            <w:tcW w:w="2830" w:type="dxa"/>
            <w:shd w:val="clear" w:color="auto" w:fill="B4C6E7" w:themeFill="accent5" w:themeFillTint="66"/>
            <w:vAlign w:val="center"/>
            <w:hideMark/>
          </w:tcPr>
          <w:p w:rsidR="00D216E2" w:rsidRPr="00595942" w:rsidRDefault="00D216E2" w:rsidP="007E6B50">
            <w:pPr>
              <w:pStyle w:val="Default"/>
              <w:rPr>
                <w:rFonts w:ascii="Times New Roman" w:hAnsi="Times New Roman" w:cs="Times New Roman"/>
                <w:sz w:val="20"/>
                <w:szCs w:val="20"/>
              </w:rPr>
            </w:pPr>
            <w:r w:rsidRPr="00595942">
              <w:rPr>
                <w:rFonts w:ascii="Times New Roman" w:hAnsi="Times New Roman" w:cs="Times New Roman"/>
                <w:b/>
                <w:bCs/>
                <w:sz w:val="20"/>
                <w:szCs w:val="20"/>
              </w:rPr>
              <w:t xml:space="preserve">H7.4 Performansı </w:t>
            </w:r>
          </w:p>
          <w:p w:rsidR="00D216E2" w:rsidRPr="00595942" w:rsidRDefault="00D216E2" w:rsidP="007E6B50">
            <w:pPr>
              <w:rPr>
                <w:b/>
                <w:bCs/>
                <w:sz w:val="20"/>
                <w:szCs w:val="20"/>
              </w:rPr>
            </w:pPr>
          </w:p>
        </w:tc>
        <w:tc>
          <w:tcPr>
            <w:tcW w:w="7371" w:type="dxa"/>
            <w:gridSpan w:val="5"/>
            <w:vAlign w:val="center"/>
          </w:tcPr>
          <w:p w:rsidR="00D216E2" w:rsidRPr="00595942" w:rsidRDefault="00ED1380" w:rsidP="007E6B50">
            <w:pPr>
              <w:rPr>
                <w:sz w:val="20"/>
                <w:szCs w:val="20"/>
              </w:rPr>
            </w:pPr>
            <w:r w:rsidRPr="00595942">
              <w:rPr>
                <w:sz w:val="20"/>
                <w:szCs w:val="20"/>
              </w:rPr>
              <w:t>%100</w:t>
            </w:r>
          </w:p>
        </w:tc>
      </w:tr>
      <w:tr w:rsidR="00D216E2" w:rsidRPr="00595942" w:rsidTr="007E6B50">
        <w:trPr>
          <w:trHeight w:val="414"/>
        </w:trPr>
        <w:tc>
          <w:tcPr>
            <w:tcW w:w="2830" w:type="dxa"/>
            <w:shd w:val="clear" w:color="auto" w:fill="B4C6E7" w:themeFill="accent5" w:themeFillTint="66"/>
            <w:vAlign w:val="center"/>
            <w:hideMark/>
          </w:tcPr>
          <w:p w:rsidR="00D216E2" w:rsidRPr="00595942" w:rsidRDefault="00D216E2" w:rsidP="007E6B50">
            <w:pPr>
              <w:rPr>
                <w:b/>
                <w:bCs/>
                <w:sz w:val="20"/>
                <w:szCs w:val="20"/>
              </w:rPr>
            </w:pPr>
            <w:r w:rsidRPr="00595942">
              <w:rPr>
                <w:b/>
                <w:bCs/>
                <w:sz w:val="20"/>
                <w:szCs w:val="20"/>
              </w:rPr>
              <w:t>Sorumlu Birim</w:t>
            </w:r>
          </w:p>
        </w:tc>
        <w:tc>
          <w:tcPr>
            <w:tcW w:w="7371" w:type="dxa"/>
            <w:gridSpan w:val="5"/>
            <w:vAlign w:val="center"/>
          </w:tcPr>
          <w:p w:rsidR="00D216E2" w:rsidRPr="00595942" w:rsidRDefault="00D216E2" w:rsidP="007E6B50">
            <w:pPr>
              <w:rPr>
                <w:sz w:val="20"/>
                <w:szCs w:val="20"/>
              </w:rPr>
            </w:pPr>
            <w:r w:rsidRPr="00595942">
              <w:rPr>
                <w:sz w:val="20"/>
                <w:szCs w:val="20"/>
              </w:rPr>
              <w:t>Destek Hizmetleri Dairesi Başkanlığı</w:t>
            </w:r>
          </w:p>
        </w:tc>
      </w:tr>
      <w:tr w:rsidR="00D216E2" w:rsidRPr="00595942" w:rsidTr="007E6B50">
        <w:trPr>
          <w:trHeight w:val="682"/>
        </w:trPr>
        <w:tc>
          <w:tcPr>
            <w:tcW w:w="2830" w:type="dxa"/>
            <w:shd w:val="clear" w:color="auto" w:fill="B4C6E7" w:themeFill="accent5" w:themeFillTint="66"/>
            <w:vAlign w:val="center"/>
            <w:hideMark/>
          </w:tcPr>
          <w:p w:rsidR="00D216E2" w:rsidRPr="00595942" w:rsidRDefault="00D216E2" w:rsidP="007E6B50">
            <w:pPr>
              <w:rPr>
                <w:b/>
                <w:bCs/>
                <w:sz w:val="20"/>
                <w:szCs w:val="20"/>
              </w:rPr>
            </w:pPr>
            <w:r w:rsidRPr="00595942">
              <w:rPr>
                <w:b/>
                <w:bCs/>
                <w:sz w:val="20"/>
                <w:szCs w:val="20"/>
              </w:rPr>
              <w:t>Performans Göstergesi</w:t>
            </w:r>
          </w:p>
        </w:tc>
        <w:tc>
          <w:tcPr>
            <w:tcW w:w="1276" w:type="dxa"/>
            <w:vAlign w:val="center"/>
            <w:hideMark/>
          </w:tcPr>
          <w:p w:rsidR="00D216E2" w:rsidRPr="00595942" w:rsidRDefault="00D216E2" w:rsidP="007E6B50">
            <w:pPr>
              <w:jc w:val="center"/>
              <w:rPr>
                <w:b/>
                <w:bCs/>
                <w:sz w:val="20"/>
                <w:szCs w:val="20"/>
              </w:rPr>
            </w:pPr>
            <w:r w:rsidRPr="00595942">
              <w:rPr>
                <w:b/>
                <w:bCs/>
                <w:sz w:val="20"/>
                <w:szCs w:val="20"/>
              </w:rPr>
              <w:t>Hedefe Etkisi (%)</w:t>
            </w:r>
          </w:p>
        </w:tc>
        <w:tc>
          <w:tcPr>
            <w:tcW w:w="1559" w:type="dxa"/>
            <w:vAlign w:val="center"/>
            <w:hideMark/>
          </w:tcPr>
          <w:p w:rsidR="00D216E2" w:rsidRPr="00595942" w:rsidRDefault="00D216E2" w:rsidP="007E6B50">
            <w:pPr>
              <w:pStyle w:val="Default"/>
              <w:jc w:val="center"/>
              <w:rPr>
                <w:rFonts w:ascii="Times New Roman" w:hAnsi="Times New Roman" w:cs="Times New Roman"/>
                <w:sz w:val="20"/>
                <w:szCs w:val="20"/>
              </w:rPr>
            </w:pPr>
            <w:r w:rsidRPr="00595942">
              <w:rPr>
                <w:rFonts w:ascii="Times New Roman" w:hAnsi="Times New Roman" w:cs="Times New Roman"/>
                <w:b/>
                <w:bCs/>
                <w:sz w:val="20"/>
                <w:szCs w:val="20"/>
              </w:rPr>
              <w:t xml:space="preserve">Plan Dönemi Başlangıç Değeri (A) </w:t>
            </w:r>
          </w:p>
          <w:p w:rsidR="00D216E2" w:rsidRPr="00595942" w:rsidRDefault="00D216E2" w:rsidP="007E6B50">
            <w:pPr>
              <w:jc w:val="center"/>
              <w:rPr>
                <w:b/>
                <w:bCs/>
                <w:sz w:val="20"/>
                <w:szCs w:val="20"/>
              </w:rPr>
            </w:pPr>
          </w:p>
        </w:tc>
        <w:tc>
          <w:tcPr>
            <w:tcW w:w="1418" w:type="dxa"/>
            <w:vAlign w:val="center"/>
            <w:hideMark/>
          </w:tcPr>
          <w:p w:rsidR="00D216E2" w:rsidRPr="00595942" w:rsidRDefault="00D216E2" w:rsidP="007E6B50">
            <w:pPr>
              <w:pStyle w:val="Default"/>
              <w:jc w:val="center"/>
              <w:rPr>
                <w:rFonts w:ascii="Times New Roman" w:hAnsi="Times New Roman" w:cs="Times New Roman"/>
                <w:sz w:val="20"/>
                <w:szCs w:val="20"/>
              </w:rPr>
            </w:pPr>
            <w:r w:rsidRPr="00595942">
              <w:rPr>
                <w:rFonts w:ascii="Times New Roman" w:hAnsi="Times New Roman" w:cs="Times New Roman"/>
                <w:b/>
                <w:bCs/>
                <w:sz w:val="20"/>
                <w:szCs w:val="20"/>
              </w:rPr>
              <w:t xml:space="preserve">İzleme Dönemindeki Yılsonu Hedeflenen Değer (B) </w:t>
            </w:r>
          </w:p>
          <w:p w:rsidR="00D216E2" w:rsidRPr="00595942" w:rsidRDefault="00D216E2" w:rsidP="007E6B50">
            <w:pPr>
              <w:jc w:val="center"/>
              <w:rPr>
                <w:b/>
                <w:bCs/>
                <w:sz w:val="20"/>
                <w:szCs w:val="20"/>
              </w:rPr>
            </w:pPr>
          </w:p>
        </w:tc>
        <w:tc>
          <w:tcPr>
            <w:tcW w:w="1276" w:type="dxa"/>
            <w:vAlign w:val="center"/>
            <w:hideMark/>
          </w:tcPr>
          <w:p w:rsidR="00D216E2" w:rsidRPr="00595942" w:rsidRDefault="00D216E2" w:rsidP="007E6B50">
            <w:pPr>
              <w:pStyle w:val="Default"/>
              <w:jc w:val="center"/>
              <w:rPr>
                <w:rFonts w:ascii="Times New Roman" w:hAnsi="Times New Roman" w:cs="Times New Roman"/>
                <w:sz w:val="20"/>
                <w:szCs w:val="20"/>
              </w:rPr>
            </w:pPr>
            <w:r w:rsidRPr="00595942">
              <w:rPr>
                <w:rFonts w:ascii="Times New Roman" w:hAnsi="Times New Roman" w:cs="Times New Roman"/>
                <w:b/>
                <w:bCs/>
                <w:sz w:val="20"/>
                <w:szCs w:val="20"/>
              </w:rPr>
              <w:t xml:space="preserve">İzleme Dönemindeki Gerçekleşme Değeri (C) </w:t>
            </w:r>
          </w:p>
          <w:p w:rsidR="00D216E2" w:rsidRPr="00595942" w:rsidRDefault="00D216E2" w:rsidP="007E6B50">
            <w:pPr>
              <w:jc w:val="center"/>
              <w:rPr>
                <w:b/>
                <w:bCs/>
                <w:sz w:val="20"/>
                <w:szCs w:val="20"/>
              </w:rPr>
            </w:pPr>
          </w:p>
        </w:tc>
        <w:tc>
          <w:tcPr>
            <w:tcW w:w="1842" w:type="dxa"/>
            <w:vAlign w:val="center"/>
            <w:hideMark/>
          </w:tcPr>
          <w:p w:rsidR="00D216E2" w:rsidRPr="00595942" w:rsidRDefault="00D216E2" w:rsidP="007E6B50">
            <w:pPr>
              <w:pStyle w:val="Default"/>
              <w:jc w:val="center"/>
              <w:rPr>
                <w:rFonts w:ascii="Times New Roman" w:hAnsi="Times New Roman" w:cs="Times New Roman"/>
                <w:sz w:val="20"/>
                <w:szCs w:val="20"/>
              </w:rPr>
            </w:pPr>
            <w:r w:rsidRPr="00595942">
              <w:rPr>
                <w:rFonts w:ascii="Times New Roman" w:hAnsi="Times New Roman" w:cs="Times New Roman"/>
                <w:b/>
                <w:bCs/>
                <w:sz w:val="20"/>
                <w:szCs w:val="20"/>
              </w:rPr>
              <w:t xml:space="preserve">Performans (%) (C-A)/(   B-A) </w:t>
            </w:r>
          </w:p>
          <w:p w:rsidR="00D216E2" w:rsidRPr="00595942" w:rsidRDefault="00D216E2" w:rsidP="007E6B50">
            <w:pPr>
              <w:jc w:val="center"/>
              <w:rPr>
                <w:b/>
                <w:bCs/>
                <w:sz w:val="20"/>
                <w:szCs w:val="20"/>
              </w:rPr>
            </w:pPr>
          </w:p>
        </w:tc>
      </w:tr>
      <w:tr w:rsidR="00D216E2" w:rsidRPr="00595942" w:rsidTr="007E6B50">
        <w:trPr>
          <w:trHeight w:val="600"/>
        </w:trPr>
        <w:tc>
          <w:tcPr>
            <w:tcW w:w="2830" w:type="dxa"/>
            <w:vAlign w:val="center"/>
            <w:hideMark/>
          </w:tcPr>
          <w:p w:rsidR="00D216E2" w:rsidRPr="00595942" w:rsidRDefault="00D216E2" w:rsidP="007E6B50">
            <w:pPr>
              <w:rPr>
                <w:b/>
                <w:bCs/>
                <w:color w:val="000000"/>
                <w:sz w:val="20"/>
                <w:szCs w:val="20"/>
              </w:rPr>
            </w:pPr>
            <w:r w:rsidRPr="00595942">
              <w:rPr>
                <w:b/>
                <w:bCs/>
                <w:color w:val="000000"/>
                <w:sz w:val="20"/>
                <w:szCs w:val="20"/>
              </w:rPr>
              <w:t>PG7.4.3: Hizmet binalarının İş Sağlığı ve Güvenliği Standartlarına uygun hale getirilme oranı</w:t>
            </w:r>
          </w:p>
          <w:p w:rsidR="00D216E2" w:rsidRPr="00595942" w:rsidRDefault="00D216E2" w:rsidP="007E6B50">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16E2" w:rsidRPr="00595942" w:rsidRDefault="00D216E2" w:rsidP="007E6B50">
            <w:pPr>
              <w:jc w:val="center"/>
              <w:rPr>
                <w:color w:val="000000"/>
                <w:sz w:val="20"/>
                <w:szCs w:val="20"/>
              </w:rPr>
            </w:pPr>
            <w:r w:rsidRPr="00595942">
              <w:rPr>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16E2" w:rsidRPr="00595942" w:rsidRDefault="00D216E2" w:rsidP="007E6B50">
            <w:pPr>
              <w:jc w:val="center"/>
              <w:rPr>
                <w:color w:val="000000"/>
                <w:sz w:val="20"/>
                <w:szCs w:val="20"/>
              </w:rPr>
            </w:pPr>
            <w:r w:rsidRPr="00595942">
              <w:rPr>
                <w:color w:val="000000"/>
                <w:sz w:val="20"/>
                <w:szCs w:val="20"/>
              </w:rPr>
              <w:t>%70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16E2" w:rsidRPr="00595942" w:rsidRDefault="00D216E2" w:rsidP="007E6B50">
            <w:pPr>
              <w:jc w:val="center"/>
              <w:rPr>
                <w:color w:val="000000"/>
                <w:sz w:val="20"/>
                <w:szCs w:val="20"/>
              </w:rPr>
            </w:pPr>
            <w:r w:rsidRPr="00595942">
              <w:rPr>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D216E2" w:rsidRPr="00595942" w:rsidRDefault="00AE49EC" w:rsidP="007E6B50">
            <w:pPr>
              <w:jc w:val="center"/>
              <w:rPr>
                <w:sz w:val="20"/>
                <w:szCs w:val="20"/>
              </w:rPr>
            </w:pPr>
            <w:r w:rsidRPr="00595942">
              <w:rPr>
                <w:sz w:val="20"/>
                <w:szCs w:val="20"/>
              </w:rPr>
              <w:t>%100</w:t>
            </w:r>
          </w:p>
        </w:tc>
        <w:tc>
          <w:tcPr>
            <w:tcW w:w="1842" w:type="dxa"/>
            <w:tcBorders>
              <w:top w:val="single" w:sz="4" w:space="0" w:color="auto"/>
              <w:left w:val="nil"/>
              <w:bottom w:val="single" w:sz="4" w:space="0" w:color="auto"/>
              <w:right w:val="single" w:sz="4" w:space="0" w:color="auto"/>
            </w:tcBorders>
            <w:shd w:val="clear" w:color="auto" w:fill="auto"/>
            <w:vAlign w:val="center"/>
          </w:tcPr>
          <w:p w:rsidR="00D216E2" w:rsidRPr="00595942" w:rsidRDefault="00AE49EC" w:rsidP="007E6B50">
            <w:pPr>
              <w:jc w:val="center"/>
              <w:rPr>
                <w:sz w:val="20"/>
                <w:szCs w:val="20"/>
              </w:rPr>
            </w:pPr>
            <w:r w:rsidRPr="00595942">
              <w:rPr>
                <w:sz w:val="20"/>
                <w:szCs w:val="20"/>
              </w:rPr>
              <w:t>%100</w:t>
            </w:r>
          </w:p>
        </w:tc>
      </w:tr>
      <w:tr w:rsidR="00D216E2" w:rsidRPr="00595942" w:rsidTr="007E6B50">
        <w:trPr>
          <w:trHeight w:val="431"/>
        </w:trPr>
        <w:tc>
          <w:tcPr>
            <w:tcW w:w="10201" w:type="dxa"/>
            <w:gridSpan w:val="6"/>
            <w:shd w:val="clear" w:color="auto" w:fill="B4C6E7" w:themeFill="accent5" w:themeFillTint="66"/>
            <w:vAlign w:val="center"/>
          </w:tcPr>
          <w:p w:rsidR="00D216E2" w:rsidRPr="00595942" w:rsidRDefault="00D216E2" w:rsidP="007E6B50">
            <w:pPr>
              <w:jc w:val="center"/>
              <w:rPr>
                <w:sz w:val="20"/>
                <w:szCs w:val="20"/>
              </w:rPr>
            </w:pPr>
            <w:r w:rsidRPr="00595942">
              <w:rPr>
                <w:b/>
                <w:bCs/>
                <w:color w:val="000000"/>
                <w:sz w:val="20"/>
                <w:szCs w:val="20"/>
              </w:rPr>
              <w:t>Hedefe İlişkin Değerlendirmeler</w:t>
            </w:r>
          </w:p>
        </w:tc>
      </w:tr>
      <w:tr w:rsidR="00D216E2" w:rsidRPr="00595942" w:rsidTr="007E6B50">
        <w:trPr>
          <w:trHeight w:val="1836"/>
        </w:trPr>
        <w:tc>
          <w:tcPr>
            <w:tcW w:w="10201" w:type="dxa"/>
            <w:gridSpan w:val="6"/>
          </w:tcPr>
          <w:p w:rsidR="00D216E2" w:rsidRPr="00595942" w:rsidRDefault="00D216E2" w:rsidP="007E6B50">
            <w:pPr>
              <w:autoSpaceDE w:val="0"/>
              <w:autoSpaceDN w:val="0"/>
              <w:adjustRightInd w:val="0"/>
              <w:rPr>
                <w:color w:val="000000"/>
                <w:sz w:val="20"/>
                <w:szCs w:val="20"/>
              </w:rPr>
            </w:pPr>
            <w:r w:rsidRPr="00595942">
              <w:rPr>
                <w:color w:val="000000"/>
                <w:sz w:val="20"/>
                <w:szCs w:val="20"/>
              </w:rPr>
              <w:t>Hedeflenen değerlere ulaşılmıştır. Covid-19 salgınından dolayı hizmet binalarımızda yaşamsal durum ve hijyen ortamları uygun hale getirilmiştir. Performans gösterge değerlerine ilişkin Bakanlığımız Merkez ve Taşra birimlerinde genel İSG eğitimleri yapılmıştır. Tahmini maliyet tablosunda değişiklik ihtiyacı bulunmamıştır.</w:t>
            </w:r>
          </w:p>
          <w:p w:rsidR="00D216E2" w:rsidRPr="00595942" w:rsidRDefault="00D216E2" w:rsidP="007E6B50">
            <w:pPr>
              <w:autoSpaceDE w:val="0"/>
              <w:autoSpaceDN w:val="0"/>
              <w:adjustRightInd w:val="0"/>
              <w:rPr>
                <w:color w:val="000000"/>
                <w:sz w:val="20"/>
                <w:szCs w:val="20"/>
              </w:rPr>
            </w:pPr>
            <w:r w:rsidRPr="00595942">
              <w:rPr>
                <w:color w:val="000000"/>
                <w:sz w:val="20"/>
                <w:szCs w:val="20"/>
              </w:rPr>
              <w:t>İş Sağlığı ve Güvenliği kanunun yürürlüğe giriş tarihinin ertelenmesinden dolayı genel bütçeye ödenek konulmaması nedeniyle faaliyetlerimizin sürdürebilirliği açısından riskler bulunmamaktadır. Bu riskin azaltılması için gerekli girişimlerde bulunulmaktadır.</w:t>
            </w:r>
          </w:p>
        </w:tc>
      </w:tr>
    </w:tbl>
    <w:p w:rsidR="00020F54" w:rsidRDefault="00020F54" w:rsidP="006D7544">
      <w:pPr>
        <w:spacing w:before="189"/>
        <w:ind w:right="684"/>
        <w:rPr>
          <w:rFonts w:cstheme="minorHAnsi"/>
          <w:b/>
        </w:rPr>
      </w:pPr>
    </w:p>
    <w:p w:rsidR="00D216E2" w:rsidRDefault="00813100" w:rsidP="006D7544">
      <w:pPr>
        <w:spacing w:before="189"/>
        <w:ind w:right="684"/>
        <w:rPr>
          <w:rFonts w:cstheme="minorHAnsi"/>
          <w:b/>
        </w:rPr>
      </w:pPr>
      <w:r>
        <w:rPr>
          <w:rFonts w:cstheme="minorHAnsi"/>
          <w:b/>
        </w:rPr>
        <w:t xml:space="preserve">4. </w:t>
      </w:r>
      <w:r w:rsidR="00A516EB" w:rsidRPr="00813100">
        <w:rPr>
          <w:b/>
        </w:rPr>
        <w:t>Performans Bilgi Sisteminin Değerlendirilmesi</w:t>
      </w:r>
    </w:p>
    <w:p w:rsidR="006D7544" w:rsidRPr="006D7544" w:rsidRDefault="006D7544" w:rsidP="006D7544">
      <w:pPr>
        <w:spacing w:before="189"/>
        <w:ind w:right="684"/>
        <w:rPr>
          <w:rFonts w:cstheme="minorHAnsi"/>
        </w:rPr>
      </w:pPr>
      <w:r w:rsidRPr="006D7544">
        <w:rPr>
          <w:rFonts w:cstheme="minorHAnsi"/>
        </w:rPr>
        <w:lastRenderedPageBreak/>
        <w:t xml:space="preserve">2021 Performans Programında Başkanlığımıza </w:t>
      </w:r>
      <w:r w:rsidR="002847AB">
        <w:rPr>
          <w:rFonts w:cstheme="minorHAnsi"/>
        </w:rPr>
        <w:t>ait performans bulunmamaktadır.</w:t>
      </w:r>
    </w:p>
    <w:p w:rsidR="006D7544" w:rsidRPr="007C09F0" w:rsidRDefault="006D7544" w:rsidP="006D7544">
      <w:pPr>
        <w:spacing w:before="200" w:line="216" w:lineRule="auto"/>
        <w:jc w:val="both"/>
        <w:rPr>
          <w:b/>
        </w:rPr>
      </w:pPr>
      <w:r w:rsidRPr="007C09F0">
        <w:rPr>
          <w:b/>
        </w:rPr>
        <w:t xml:space="preserve">IV. KURUMSAL KABİLİYET VE KAPASİTENİN DEĞERLENDİRİLMESİ </w:t>
      </w:r>
    </w:p>
    <w:p w:rsidR="00C35EB0" w:rsidRPr="007C09F0" w:rsidRDefault="006D7544" w:rsidP="005F4CC6">
      <w:pPr>
        <w:numPr>
          <w:ilvl w:val="0"/>
          <w:numId w:val="5"/>
        </w:numPr>
        <w:spacing w:before="200" w:line="216" w:lineRule="auto"/>
        <w:jc w:val="both"/>
        <w:rPr>
          <w:b/>
        </w:rPr>
      </w:pPr>
      <w:r w:rsidRPr="007C09F0">
        <w:rPr>
          <w:b/>
        </w:rPr>
        <w:t xml:space="preserve">ÜSTÜNLÜKLER </w:t>
      </w:r>
    </w:p>
    <w:p w:rsidR="00DE0824" w:rsidRPr="007C09F0" w:rsidRDefault="00DE0824" w:rsidP="005E27E5">
      <w:pPr>
        <w:pStyle w:val="NormalWeb"/>
        <w:numPr>
          <w:ilvl w:val="0"/>
          <w:numId w:val="27"/>
        </w:numPr>
        <w:spacing w:before="200" w:beforeAutospacing="0" w:after="0" w:afterAutospacing="0" w:line="216" w:lineRule="auto"/>
        <w:jc w:val="both"/>
      </w:pPr>
      <w:r w:rsidRPr="007C09F0">
        <w:t xml:space="preserve">Hizmet sunan bir birim olması, </w:t>
      </w:r>
    </w:p>
    <w:p w:rsidR="00436F89" w:rsidRDefault="00DE0824" w:rsidP="005E27E5">
      <w:pPr>
        <w:pStyle w:val="NormalWeb"/>
        <w:numPr>
          <w:ilvl w:val="0"/>
          <w:numId w:val="27"/>
        </w:numPr>
        <w:spacing w:before="200" w:beforeAutospacing="0" w:after="0" w:afterAutospacing="0" w:line="216" w:lineRule="auto"/>
        <w:jc w:val="both"/>
      </w:pPr>
      <w:r w:rsidRPr="007C09F0">
        <w:t xml:space="preserve">Yürütülen hizmetlerin sürekli ve göz önünde olması nedeniyle hizmet kalitesinin </w:t>
      </w:r>
    </w:p>
    <w:p w:rsidR="00DE0824" w:rsidRPr="007C09F0" w:rsidRDefault="00DE0824" w:rsidP="00436F89">
      <w:pPr>
        <w:pStyle w:val="NormalWeb"/>
        <w:spacing w:before="200" w:beforeAutospacing="0" w:after="0" w:afterAutospacing="0" w:line="216" w:lineRule="auto"/>
        <w:ind w:left="360" w:firstLine="348"/>
        <w:jc w:val="both"/>
      </w:pPr>
      <w:proofErr w:type="gramStart"/>
      <w:r w:rsidRPr="007C09F0">
        <w:t>iyileştirilebilme</w:t>
      </w:r>
      <w:proofErr w:type="gramEnd"/>
      <w:r w:rsidRPr="007C09F0">
        <w:t xml:space="preserve"> imkân ve fırsatının olması, </w:t>
      </w:r>
    </w:p>
    <w:p w:rsidR="00DE0824" w:rsidRPr="007C09F0" w:rsidRDefault="00E23698" w:rsidP="005E27E5">
      <w:pPr>
        <w:pStyle w:val="NormalWeb"/>
        <w:numPr>
          <w:ilvl w:val="0"/>
          <w:numId w:val="27"/>
        </w:numPr>
        <w:spacing w:before="200" w:beforeAutospacing="0" w:after="0" w:afterAutospacing="0" w:line="216" w:lineRule="auto"/>
        <w:jc w:val="both"/>
      </w:pPr>
      <w:r w:rsidRPr="007C09F0">
        <w:t>Kararların hızlı alınması,</w:t>
      </w:r>
    </w:p>
    <w:p w:rsidR="00DE0824" w:rsidRPr="007C09F0" w:rsidRDefault="00DE0824" w:rsidP="005E27E5">
      <w:pPr>
        <w:pStyle w:val="NormalWeb"/>
        <w:numPr>
          <w:ilvl w:val="0"/>
          <w:numId w:val="27"/>
        </w:numPr>
        <w:spacing w:before="200" w:beforeAutospacing="0" w:after="0" w:afterAutospacing="0" w:line="216" w:lineRule="auto"/>
        <w:jc w:val="both"/>
      </w:pPr>
      <w:r w:rsidRPr="007C09F0">
        <w:t>Problemlere ç</w:t>
      </w:r>
      <w:r w:rsidR="00AA105C" w:rsidRPr="007C09F0">
        <w:t>özüm üretme konusunda kararlılık,</w:t>
      </w:r>
    </w:p>
    <w:p w:rsidR="00DE0824" w:rsidRPr="007C09F0" w:rsidRDefault="00DE0824" w:rsidP="005E27E5">
      <w:pPr>
        <w:pStyle w:val="NormalWeb"/>
        <w:numPr>
          <w:ilvl w:val="0"/>
          <w:numId w:val="27"/>
        </w:numPr>
        <w:spacing w:before="200" w:beforeAutospacing="0" w:after="0" w:afterAutospacing="0" w:line="216" w:lineRule="auto"/>
        <w:jc w:val="both"/>
      </w:pPr>
      <w:r w:rsidRPr="007C09F0">
        <w:t>Sosyal ve teknik hizmetler</w:t>
      </w:r>
      <w:r w:rsidR="00AA105C" w:rsidRPr="007C09F0">
        <w:t>in tek elden yürütülüyor olması,</w:t>
      </w:r>
    </w:p>
    <w:p w:rsidR="00DE0824" w:rsidRPr="007C09F0" w:rsidRDefault="00DE0824" w:rsidP="005E27E5">
      <w:pPr>
        <w:pStyle w:val="NormalWeb"/>
        <w:numPr>
          <w:ilvl w:val="0"/>
          <w:numId w:val="27"/>
        </w:numPr>
        <w:spacing w:before="200" w:beforeAutospacing="0" w:after="0" w:afterAutospacing="0" w:line="216" w:lineRule="auto"/>
        <w:jc w:val="both"/>
      </w:pPr>
      <w:r w:rsidRPr="007C09F0">
        <w:t>Görevlerin personel tarafından sahiplenilmesi</w:t>
      </w:r>
      <w:r w:rsidR="00E23698" w:rsidRPr="007C09F0">
        <w:t>,</w:t>
      </w:r>
    </w:p>
    <w:p w:rsidR="00DE0824" w:rsidRPr="007C09F0" w:rsidRDefault="00DE0824" w:rsidP="005E27E5">
      <w:pPr>
        <w:pStyle w:val="NormalWeb"/>
        <w:numPr>
          <w:ilvl w:val="0"/>
          <w:numId w:val="27"/>
        </w:numPr>
        <w:spacing w:before="200" w:beforeAutospacing="0" w:after="0" w:afterAutospacing="0" w:line="216" w:lineRule="auto"/>
        <w:jc w:val="both"/>
      </w:pPr>
      <w:r w:rsidRPr="007C09F0">
        <w:t xml:space="preserve">Bilgi birikimine sahip tecrübeli personel olması, </w:t>
      </w:r>
    </w:p>
    <w:p w:rsidR="00DE0824" w:rsidRPr="007C09F0" w:rsidRDefault="00DE0824" w:rsidP="005E27E5">
      <w:pPr>
        <w:pStyle w:val="NormalWeb"/>
        <w:numPr>
          <w:ilvl w:val="0"/>
          <w:numId w:val="27"/>
        </w:numPr>
        <w:spacing w:before="200" w:beforeAutospacing="0" w:after="0" w:afterAutospacing="0" w:line="216" w:lineRule="auto"/>
        <w:jc w:val="both"/>
      </w:pPr>
      <w:r w:rsidRPr="007C09F0">
        <w:t>Personelin özveri</w:t>
      </w:r>
      <w:r w:rsidR="00AA105C" w:rsidRPr="007C09F0">
        <w:t>li ve sorumluluk sahibi olması.</w:t>
      </w:r>
    </w:p>
    <w:p w:rsidR="00DE0824" w:rsidRPr="007C09F0" w:rsidRDefault="00DE0824" w:rsidP="00DE0824">
      <w:pPr>
        <w:pStyle w:val="NormalWeb"/>
        <w:numPr>
          <w:ilvl w:val="0"/>
          <w:numId w:val="5"/>
        </w:numPr>
        <w:spacing w:before="200" w:beforeAutospacing="0" w:after="0" w:afterAutospacing="0" w:line="216" w:lineRule="auto"/>
        <w:jc w:val="both"/>
        <w:rPr>
          <w:b/>
        </w:rPr>
      </w:pPr>
      <w:r w:rsidRPr="007C09F0">
        <w:rPr>
          <w:b/>
        </w:rPr>
        <w:t>ZAYIFLIKLAR</w:t>
      </w:r>
    </w:p>
    <w:p w:rsidR="00015E97" w:rsidRDefault="00DE0824" w:rsidP="005E27E5">
      <w:pPr>
        <w:pStyle w:val="NormalWeb"/>
        <w:numPr>
          <w:ilvl w:val="0"/>
          <w:numId w:val="28"/>
        </w:numPr>
        <w:spacing w:before="200" w:beforeAutospacing="0" w:after="0" w:afterAutospacing="0" w:line="216" w:lineRule="auto"/>
        <w:jc w:val="both"/>
      </w:pPr>
      <w:r w:rsidRPr="007C09F0">
        <w:t xml:space="preserve">Bakanlığımız birimlerinin farklı hizmet binalarında faaliyet göstermesi dolayısıyla </w:t>
      </w:r>
    </w:p>
    <w:p w:rsidR="00DE0824" w:rsidRPr="007C09F0" w:rsidRDefault="00DE0824" w:rsidP="00015E97">
      <w:pPr>
        <w:pStyle w:val="NormalWeb"/>
        <w:spacing w:before="200" w:beforeAutospacing="0" w:after="0" w:afterAutospacing="0" w:line="216" w:lineRule="auto"/>
        <w:ind w:left="720"/>
        <w:jc w:val="both"/>
      </w:pPr>
      <w:proofErr w:type="gramStart"/>
      <w:r w:rsidRPr="007C09F0">
        <w:t>farklı</w:t>
      </w:r>
      <w:proofErr w:type="gramEnd"/>
      <w:r w:rsidRPr="007C09F0">
        <w:t xml:space="preserve"> mekânlarda hizmet sunulması, </w:t>
      </w:r>
    </w:p>
    <w:p w:rsidR="00015E97" w:rsidRDefault="00DE0824" w:rsidP="005E27E5">
      <w:pPr>
        <w:pStyle w:val="NormalWeb"/>
        <w:numPr>
          <w:ilvl w:val="0"/>
          <w:numId w:val="28"/>
        </w:numPr>
        <w:spacing w:before="200" w:beforeAutospacing="0" w:after="0" w:afterAutospacing="0" w:line="216" w:lineRule="auto"/>
        <w:jc w:val="both"/>
      </w:pPr>
      <w:r w:rsidRPr="007C09F0">
        <w:t xml:space="preserve">Yürütülen hizmetlerin sürekli ve göz önünde olması nedeniyle meydana gelen </w:t>
      </w:r>
    </w:p>
    <w:p w:rsidR="00DE0824" w:rsidRPr="007C09F0" w:rsidRDefault="00DE0824" w:rsidP="00015E97">
      <w:pPr>
        <w:pStyle w:val="NormalWeb"/>
        <w:spacing w:before="200" w:beforeAutospacing="0" w:after="0" w:afterAutospacing="0" w:line="216" w:lineRule="auto"/>
        <w:ind w:left="720"/>
        <w:jc w:val="both"/>
      </w:pPr>
      <w:proofErr w:type="gramStart"/>
      <w:r w:rsidRPr="007C09F0">
        <w:t>olumsuzlukların</w:t>
      </w:r>
      <w:proofErr w:type="gramEnd"/>
      <w:r w:rsidRPr="007C09F0">
        <w:t xml:space="preserve"> önemli aksaklıklara yol açabilme riski,</w:t>
      </w:r>
    </w:p>
    <w:p w:rsidR="00DE0824" w:rsidRPr="007C09F0" w:rsidRDefault="00DE0824" w:rsidP="005E27E5">
      <w:pPr>
        <w:pStyle w:val="NormalWeb"/>
        <w:numPr>
          <w:ilvl w:val="0"/>
          <w:numId w:val="28"/>
        </w:numPr>
        <w:spacing w:before="200" w:beforeAutospacing="0" w:after="0" w:afterAutospacing="0" w:line="216" w:lineRule="auto"/>
        <w:jc w:val="both"/>
      </w:pPr>
      <w:r w:rsidRPr="007C09F0">
        <w:t>Nitelikli personel sayısının azlığı,</w:t>
      </w:r>
    </w:p>
    <w:p w:rsidR="00DE0824" w:rsidRPr="007C09F0" w:rsidRDefault="00DE0824" w:rsidP="005E27E5">
      <w:pPr>
        <w:pStyle w:val="NormalWeb"/>
        <w:numPr>
          <w:ilvl w:val="0"/>
          <w:numId w:val="28"/>
        </w:numPr>
        <w:spacing w:before="200" w:beforeAutospacing="0" w:after="0" w:afterAutospacing="0" w:line="216" w:lineRule="auto"/>
        <w:jc w:val="both"/>
      </w:pPr>
      <w:r w:rsidRPr="007C09F0">
        <w:t>Fiziksel koşulların yetersizliği,</w:t>
      </w:r>
    </w:p>
    <w:p w:rsidR="00DE0824" w:rsidRPr="007C09F0" w:rsidRDefault="00DE0824" w:rsidP="005E27E5">
      <w:pPr>
        <w:pStyle w:val="NormalWeb"/>
        <w:numPr>
          <w:ilvl w:val="0"/>
          <w:numId w:val="28"/>
        </w:numPr>
        <w:spacing w:before="200" w:beforeAutospacing="0" w:after="0" w:afterAutospacing="0" w:line="216" w:lineRule="auto"/>
        <w:jc w:val="both"/>
      </w:pPr>
      <w:r w:rsidRPr="007C09F0">
        <w:t>Çalışan personelin yaş ortalamasının yüksekliği,</w:t>
      </w:r>
    </w:p>
    <w:p w:rsidR="00DE0824" w:rsidRPr="007C09F0" w:rsidRDefault="00DE0824" w:rsidP="005E27E5">
      <w:pPr>
        <w:pStyle w:val="NormalWeb"/>
        <w:numPr>
          <w:ilvl w:val="0"/>
          <w:numId w:val="28"/>
        </w:numPr>
        <w:spacing w:before="200" w:beforeAutospacing="0" w:after="0" w:afterAutospacing="0" w:line="216" w:lineRule="auto"/>
        <w:jc w:val="both"/>
      </w:pPr>
      <w:r w:rsidRPr="007C09F0">
        <w:t>Teknolojik değişime uyum süresi</w:t>
      </w:r>
      <w:r w:rsidR="00E16EA5" w:rsidRPr="007C09F0">
        <w:t>,</w:t>
      </w:r>
    </w:p>
    <w:p w:rsidR="00DE0824" w:rsidRPr="007C09F0" w:rsidRDefault="00DE0824" w:rsidP="005E27E5">
      <w:pPr>
        <w:pStyle w:val="NormalWeb"/>
        <w:numPr>
          <w:ilvl w:val="0"/>
          <w:numId w:val="28"/>
        </w:numPr>
        <w:spacing w:before="200" w:beforeAutospacing="0" w:after="0" w:afterAutospacing="0" w:line="216" w:lineRule="auto"/>
        <w:jc w:val="both"/>
      </w:pPr>
      <w:r w:rsidRPr="007C09F0">
        <w:t>Yeterli uzman personelin bulunmaması,</w:t>
      </w:r>
    </w:p>
    <w:p w:rsidR="00DE0824" w:rsidRPr="007C09F0" w:rsidRDefault="00DE0824" w:rsidP="005E27E5">
      <w:pPr>
        <w:pStyle w:val="NormalWeb"/>
        <w:numPr>
          <w:ilvl w:val="0"/>
          <w:numId w:val="28"/>
        </w:numPr>
        <w:spacing w:before="200" w:beforeAutospacing="0" w:after="0" w:afterAutospacing="0" w:line="216" w:lineRule="auto"/>
        <w:jc w:val="both"/>
      </w:pPr>
      <w:r w:rsidRPr="007C09F0">
        <w:t>Personelin yenilikçi, öğrenmeye ve ken</w:t>
      </w:r>
      <w:r w:rsidR="00E16EA5" w:rsidRPr="007C09F0">
        <w:t>dini yetiştirmeye açık olmaması.</w:t>
      </w:r>
    </w:p>
    <w:p w:rsidR="00965932" w:rsidRPr="007C09F0" w:rsidRDefault="00965932" w:rsidP="00965932">
      <w:pPr>
        <w:pStyle w:val="NormalWeb"/>
        <w:spacing w:before="200" w:beforeAutospacing="0" w:after="0" w:afterAutospacing="0" w:line="216" w:lineRule="auto"/>
        <w:ind w:left="360"/>
        <w:jc w:val="both"/>
        <w:rPr>
          <w:b/>
        </w:rPr>
      </w:pPr>
      <w:r w:rsidRPr="007C09F0">
        <w:rPr>
          <w:b/>
        </w:rPr>
        <w:t>C. FIRSATLAR</w:t>
      </w:r>
    </w:p>
    <w:p w:rsidR="00965932" w:rsidRPr="007C09F0" w:rsidRDefault="00965932" w:rsidP="00965932">
      <w:pPr>
        <w:pStyle w:val="NormalWeb"/>
        <w:numPr>
          <w:ilvl w:val="0"/>
          <w:numId w:val="28"/>
        </w:numPr>
        <w:spacing w:before="200" w:beforeAutospacing="0" w:after="0" w:afterAutospacing="0" w:line="216" w:lineRule="auto"/>
        <w:jc w:val="both"/>
      </w:pPr>
      <w:r w:rsidRPr="007C09F0">
        <w:t>Kararların üst yönetim tarafından benimsenmesi ve desteklenmesi</w:t>
      </w:r>
      <w:r w:rsidR="00B10D80">
        <w:t>.</w:t>
      </w:r>
    </w:p>
    <w:p w:rsidR="00965932" w:rsidRPr="007C09F0" w:rsidRDefault="00965932" w:rsidP="00965932">
      <w:pPr>
        <w:pStyle w:val="NormalWeb"/>
        <w:spacing w:before="200" w:beforeAutospacing="0" w:after="0" w:afterAutospacing="0" w:line="216" w:lineRule="auto"/>
        <w:ind w:left="360"/>
        <w:jc w:val="both"/>
        <w:rPr>
          <w:b/>
        </w:rPr>
      </w:pPr>
      <w:r w:rsidRPr="007C09F0">
        <w:rPr>
          <w:b/>
        </w:rPr>
        <w:t>D. TEHDİTLER</w:t>
      </w:r>
    </w:p>
    <w:p w:rsidR="00965932" w:rsidRPr="007C09F0" w:rsidRDefault="00965932" w:rsidP="00965932">
      <w:pPr>
        <w:pStyle w:val="NormalWeb"/>
        <w:numPr>
          <w:ilvl w:val="0"/>
          <w:numId w:val="28"/>
        </w:numPr>
        <w:spacing w:before="200" w:beforeAutospacing="0" w:after="0" w:afterAutospacing="0" w:line="216" w:lineRule="auto"/>
        <w:jc w:val="both"/>
      </w:pPr>
      <w:r w:rsidRPr="007C09F0">
        <w:t xml:space="preserve"> Bakanlık birimlerimizin ayrı binalar da hizmet verilmesi,</w:t>
      </w:r>
    </w:p>
    <w:p w:rsidR="007451BD" w:rsidRDefault="007451BD" w:rsidP="007451BD">
      <w:pPr>
        <w:pStyle w:val="NormalWeb"/>
        <w:numPr>
          <w:ilvl w:val="0"/>
          <w:numId w:val="28"/>
        </w:numPr>
        <w:spacing w:before="200" w:beforeAutospacing="0" w:after="0" w:afterAutospacing="0" w:line="216" w:lineRule="auto"/>
        <w:jc w:val="both"/>
      </w:pPr>
      <w:r>
        <w:t xml:space="preserve"> </w:t>
      </w:r>
      <w:r w:rsidR="00965932" w:rsidRPr="00985EDE">
        <w:t xml:space="preserve">İhtiyaçların süratle karşılanması baskısı, </w:t>
      </w:r>
    </w:p>
    <w:p w:rsidR="00965932" w:rsidRPr="00985EDE" w:rsidRDefault="00965932" w:rsidP="007451BD">
      <w:pPr>
        <w:pStyle w:val="NormalWeb"/>
        <w:numPr>
          <w:ilvl w:val="0"/>
          <w:numId w:val="28"/>
        </w:numPr>
        <w:spacing w:before="200" w:beforeAutospacing="0" w:after="0" w:afterAutospacing="0" w:line="216" w:lineRule="auto"/>
        <w:jc w:val="both"/>
      </w:pPr>
      <w:r w:rsidRPr="00985EDE">
        <w:t xml:space="preserve"> Beklentilerin sürekli değişkenlik göstermesi</w:t>
      </w:r>
      <w:r w:rsidR="00B10D80">
        <w:t>.</w:t>
      </w:r>
    </w:p>
    <w:p w:rsidR="00965932" w:rsidRPr="00985EDE" w:rsidRDefault="00965932" w:rsidP="00965932">
      <w:pPr>
        <w:pStyle w:val="NormalWeb"/>
        <w:spacing w:before="200" w:beforeAutospacing="0" w:after="0" w:afterAutospacing="0" w:line="216" w:lineRule="auto"/>
        <w:ind w:left="720"/>
        <w:jc w:val="both"/>
      </w:pPr>
    </w:p>
    <w:p w:rsidR="00DE0824" w:rsidRPr="00985EDE" w:rsidRDefault="00DE0824" w:rsidP="00DE0824">
      <w:pPr>
        <w:pStyle w:val="NormalWeb"/>
        <w:spacing w:before="200" w:beforeAutospacing="0" w:after="0" w:afterAutospacing="0" w:line="216" w:lineRule="auto"/>
        <w:ind w:left="720"/>
        <w:jc w:val="both"/>
        <w:rPr>
          <w:b/>
        </w:rPr>
      </w:pPr>
    </w:p>
    <w:p w:rsidR="006D7544" w:rsidRPr="00D95A7A" w:rsidRDefault="006D7544" w:rsidP="006D7544">
      <w:pPr>
        <w:spacing w:before="200" w:line="216" w:lineRule="auto"/>
        <w:jc w:val="both"/>
        <w:rPr>
          <w:b/>
        </w:rPr>
      </w:pPr>
      <w:r w:rsidRPr="00D95A7A">
        <w:rPr>
          <w:b/>
        </w:rPr>
        <w:lastRenderedPageBreak/>
        <w:t xml:space="preserve">5. </w:t>
      </w:r>
      <w:r w:rsidR="009C0299" w:rsidRPr="00D95A7A">
        <w:rPr>
          <w:b/>
        </w:rPr>
        <w:t>D</w:t>
      </w:r>
      <w:r w:rsidR="00802DF7" w:rsidRPr="00D95A7A">
        <w:rPr>
          <w:b/>
        </w:rPr>
        <w:t>eğerlendirmeler</w:t>
      </w:r>
    </w:p>
    <w:p w:rsidR="006D7544" w:rsidRPr="00D95A7A" w:rsidRDefault="006D7544" w:rsidP="00802DF7">
      <w:pPr>
        <w:spacing w:before="200" w:line="360" w:lineRule="auto"/>
        <w:jc w:val="both"/>
      </w:pPr>
      <w:r w:rsidRPr="00D95A7A">
        <w:t>Destek Hizmetleri Dairesi Başkanlığı olarak</w:t>
      </w:r>
      <w:r w:rsidR="007D6066" w:rsidRPr="00D95A7A">
        <w:t>;</w:t>
      </w:r>
      <w:r w:rsidRPr="00D95A7A">
        <w:t xml:space="preserve"> Bak</w:t>
      </w:r>
      <w:r w:rsidR="007D6066" w:rsidRPr="00D95A7A">
        <w:t>anlığımız</w:t>
      </w:r>
      <w:r w:rsidRPr="00D95A7A">
        <w:t xml:space="preserve"> birimlerine ve personeline en üst düzeyde çalışma ortamı sağlamak, çözüm odaklı </w:t>
      </w:r>
      <w:r w:rsidR="007D6066" w:rsidRPr="00D95A7A">
        <w:t xml:space="preserve">bir yaklaşımla sorunların en kısa sürede </w:t>
      </w:r>
      <w:r w:rsidRPr="00D95A7A">
        <w:t>çözülmesini sağlamak, kalite standartlarının gerekliliklerini yerine getirmek ve en iyi şekilde hizme</w:t>
      </w:r>
      <w:r w:rsidR="00E16EA5" w:rsidRPr="00D95A7A">
        <w:t>t sunmak için çalışmaya devam edil</w:t>
      </w:r>
      <w:r w:rsidRPr="00D95A7A">
        <w:t>mektedir.</w:t>
      </w:r>
    </w:p>
    <w:p w:rsidR="00B67AE5" w:rsidRPr="00D95A7A" w:rsidRDefault="00B67AE5" w:rsidP="00B67AE5">
      <w:pPr>
        <w:rPr>
          <w:b/>
          <w:u w:val="single"/>
        </w:rPr>
      </w:pPr>
    </w:p>
    <w:p w:rsidR="00B67AE5" w:rsidRPr="00D95A7A" w:rsidRDefault="00B67AE5" w:rsidP="00B67AE5">
      <w:pPr>
        <w:rPr>
          <w:b/>
          <w:u w:val="single"/>
        </w:rPr>
      </w:pPr>
    </w:p>
    <w:p w:rsidR="00B67AE5" w:rsidRPr="00D95A7A" w:rsidRDefault="00B67AE5"/>
    <w:sectPr w:rsidR="00B67AE5" w:rsidRPr="00D95A7A" w:rsidSect="00B72299">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91A" w:rsidRDefault="00AE591A">
      <w:r>
        <w:separator/>
      </w:r>
    </w:p>
  </w:endnote>
  <w:endnote w:type="continuationSeparator" w:id="0">
    <w:p w:rsidR="00AE591A" w:rsidRDefault="00AE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ejaVu Sans">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81401"/>
      <w:docPartObj>
        <w:docPartGallery w:val="Page Numbers (Bottom of Page)"/>
        <w:docPartUnique/>
      </w:docPartObj>
    </w:sdtPr>
    <w:sdtEndPr/>
    <w:sdtContent>
      <w:p w:rsidR="000D7A0A" w:rsidRDefault="000D7A0A">
        <w:pPr>
          <w:pStyle w:val="AltBilgi"/>
          <w:jc w:val="center"/>
        </w:pPr>
        <w:r>
          <w:fldChar w:fldCharType="begin"/>
        </w:r>
        <w:r>
          <w:instrText>PAGE   \* MERGEFORMAT</w:instrText>
        </w:r>
        <w:r>
          <w:fldChar w:fldCharType="separate"/>
        </w:r>
        <w:r w:rsidR="00C96F16">
          <w:rPr>
            <w:noProof/>
          </w:rPr>
          <w:t>37</w:t>
        </w:r>
        <w:r>
          <w:fldChar w:fldCharType="end"/>
        </w:r>
      </w:p>
    </w:sdtContent>
  </w:sdt>
  <w:p w:rsidR="003D1A16" w:rsidRDefault="003D1A16">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610018"/>
      <w:docPartObj>
        <w:docPartGallery w:val="Page Numbers (Bottom of Page)"/>
        <w:docPartUnique/>
      </w:docPartObj>
    </w:sdtPr>
    <w:sdtEndPr/>
    <w:sdtContent>
      <w:p w:rsidR="003D1A16" w:rsidRDefault="003D1A16">
        <w:pPr>
          <w:pStyle w:val="AltBilgi"/>
          <w:jc w:val="center"/>
        </w:pPr>
        <w:r>
          <w:fldChar w:fldCharType="begin"/>
        </w:r>
        <w:r>
          <w:instrText>PAGE   \* MERGEFORMAT</w:instrText>
        </w:r>
        <w:r>
          <w:fldChar w:fldCharType="separate"/>
        </w:r>
        <w:r w:rsidR="00C96F16">
          <w:rPr>
            <w:noProof/>
          </w:rPr>
          <w:t>39</w:t>
        </w:r>
        <w:r>
          <w:fldChar w:fldCharType="end"/>
        </w:r>
      </w:p>
    </w:sdtContent>
  </w:sdt>
  <w:p w:rsidR="003D1A16" w:rsidRDefault="003D1A16">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91A" w:rsidRDefault="00AE591A">
      <w:r>
        <w:separator/>
      </w:r>
    </w:p>
  </w:footnote>
  <w:footnote w:type="continuationSeparator" w:id="0">
    <w:p w:rsidR="00AE591A" w:rsidRDefault="00AE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7D5"/>
    <w:multiLevelType w:val="hybridMultilevel"/>
    <w:tmpl w:val="FA4CDCB2"/>
    <w:lvl w:ilvl="0" w:tplc="3424B7D2">
      <w:numFmt w:val="bullet"/>
      <w:lvlText w:val=""/>
      <w:lvlJc w:val="left"/>
      <w:pPr>
        <w:ind w:left="472" w:hanging="360"/>
      </w:pPr>
      <w:rPr>
        <w:rFonts w:ascii="Symbol" w:eastAsia="Symbol" w:hAnsi="Symbol" w:cs="Symbol" w:hint="default"/>
        <w:w w:val="99"/>
        <w:sz w:val="20"/>
        <w:szCs w:val="20"/>
        <w:lang w:val="tr-TR" w:eastAsia="en-US" w:bidi="ar-SA"/>
      </w:rPr>
    </w:lvl>
    <w:lvl w:ilvl="1" w:tplc="7BC247A8">
      <w:numFmt w:val="bullet"/>
      <w:lvlText w:val="•"/>
      <w:lvlJc w:val="left"/>
      <w:pPr>
        <w:ind w:left="1288" w:hanging="360"/>
      </w:pPr>
      <w:rPr>
        <w:rFonts w:hint="default"/>
        <w:lang w:val="tr-TR" w:eastAsia="en-US" w:bidi="ar-SA"/>
      </w:rPr>
    </w:lvl>
    <w:lvl w:ilvl="2" w:tplc="7C369F18">
      <w:numFmt w:val="bullet"/>
      <w:lvlText w:val="•"/>
      <w:lvlJc w:val="left"/>
      <w:pPr>
        <w:ind w:left="2097" w:hanging="360"/>
      </w:pPr>
      <w:rPr>
        <w:rFonts w:hint="default"/>
        <w:lang w:val="tr-TR" w:eastAsia="en-US" w:bidi="ar-SA"/>
      </w:rPr>
    </w:lvl>
    <w:lvl w:ilvl="3" w:tplc="0B087ED8">
      <w:numFmt w:val="bullet"/>
      <w:lvlText w:val="•"/>
      <w:lvlJc w:val="left"/>
      <w:pPr>
        <w:ind w:left="2906" w:hanging="360"/>
      </w:pPr>
      <w:rPr>
        <w:rFonts w:hint="default"/>
        <w:lang w:val="tr-TR" w:eastAsia="en-US" w:bidi="ar-SA"/>
      </w:rPr>
    </w:lvl>
    <w:lvl w:ilvl="4" w:tplc="B34E62FE">
      <w:numFmt w:val="bullet"/>
      <w:lvlText w:val="•"/>
      <w:lvlJc w:val="left"/>
      <w:pPr>
        <w:ind w:left="3715" w:hanging="360"/>
      </w:pPr>
      <w:rPr>
        <w:rFonts w:hint="default"/>
        <w:lang w:val="tr-TR" w:eastAsia="en-US" w:bidi="ar-SA"/>
      </w:rPr>
    </w:lvl>
    <w:lvl w:ilvl="5" w:tplc="1908CD8A">
      <w:numFmt w:val="bullet"/>
      <w:lvlText w:val="•"/>
      <w:lvlJc w:val="left"/>
      <w:pPr>
        <w:ind w:left="4524" w:hanging="360"/>
      </w:pPr>
      <w:rPr>
        <w:rFonts w:hint="default"/>
        <w:lang w:val="tr-TR" w:eastAsia="en-US" w:bidi="ar-SA"/>
      </w:rPr>
    </w:lvl>
    <w:lvl w:ilvl="6" w:tplc="BF7A42E2">
      <w:numFmt w:val="bullet"/>
      <w:lvlText w:val="•"/>
      <w:lvlJc w:val="left"/>
      <w:pPr>
        <w:ind w:left="5333" w:hanging="360"/>
      </w:pPr>
      <w:rPr>
        <w:rFonts w:hint="default"/>
        <w:lang w:val="tr-TR" w:eastAsia="en-US" w:bidi="ar-SA"/>
      </w:rPr>
    </w:lvl>
    <w:lvl w:ilvl="7" w:tplc="66C05CA6">
      <w:numFmt w:val="bullet"/>
      <w:lvlText w:val="•"/>
      <w:lvlJc w:val="left"/>
      <w:pPr>
        <w:ind w:left="6142" w:hanging="360"/>
      </w:pPr>
      <w:rPr>
        <w:rFonts w:hint="default"/>
        <w:lang w:val="tr-TR" w:eastAsia="en-US" w:bidi="ar-SA"/>
      </w:rPr>
    </w:lvl>
    <w:lvl w:ilvl="8" w:tplc="DE0631C8">
      <w:numFmt w:val="bullet"/>
      <w:lvlText w:val="•"/>
      <w:lvlJc w:val="left"/>
      <w:pPr>
        <w:ind w:left="6951" w:hanging="360"/>
      </w:pPr>
      <w:rPr>
        <w:rFonts w:hint="default"/>
        <w:lang w:val="tr-TR" w:eastAsia="en-US" w:bidi="ar-SA"/>
      </w:rPr>
    </w:lvl>
  </w:abstractNum>
  <w:abstractNum w:abstractNumId="1" w15:restartNumberingAfterBreak="0">
    <w:nsid w:val="0642443D"/>
    <w:multiLevelType w:val="hybridMultilevel"/>
    <w:tmpl w:val="4194366A"/>
    <w:lvl w:ilvl="0" w:tplc="0C86C9EE">
      <w:numFmt w:val="bullet"/>
      <w:lvlText w:val=""/>
      <w:lvlJc w:val="left"/>
      <w:pPr>
        <w:ind w:left="472" w:hanging="360"/>
      </w:pPr>
      <w:rPr>
        <w:rFonts w:ascii="Symbol" w:eastAsia="Symbol" w:hAnsi="Symbol" w:cs="Symbol" w:hint="default"/>
        <w:w w:val="99"/>
        <w:sz w:val="20"/>
        <w:szCs w:val="20"/>
        <w:lang w:val="tr-TR" w:eastAsia="en-US" w:bidi="ar-SA"/>
      </w:rPr>
    </w:lvl>
    <w:lvl w:ilvl="1" w:tplc="5302C858">
      <w:numFmt w:val="bullet"/>
      <w:lvlText w:val="•"/>
      <w:lvlJc w:val="left"/>
      <w:pPr>
        <w:ind w:left="1288" w:hanging="360"/>
      </w:pPr>
      <w:rPr>
        <w:rFonts w:hint="default"/>
        <w:lang w:val="tr-TR" w:eastAsia="en-US" w:bidi="ar-SA"/>
      </w:rPr>
    </w:lvl>
    <w:lvl w:ilvl="2" w:tplc="8780DA80">
      <w:numFmt w:val="bullet"/>
      <w:lvlText w:val="•"/>
      <w:lvlJc w:val="left"/>
      <w:pPr>
        <w:ind w:left="2097" w:hanging="360"/>
      </w:pPr>
      <w:rPr>
        <w:rFonts w:hint="default"/>
        <w:lang w:val="tr-TR" w:eastAsia="en-US" w:bidi="ar-SA"/>
      </w:rPr>
    </w:lvl>
    <w:lvl w:ilvl="3" w:tplc="DE8C330E">
      <w:numFmt w:val="bullet"/>
      <w:lvlText w:val="•"/>
      <w:lvlJc w:val="left"/>
      <w:pPr>
        <w:ind w:left="2906" w:hanging="360"/>
      </w:pPr>
      <w:rPr>
        <w:rFonts w:hint="default"/>
        <w:lang w:val="tr-TR" w:eastAsia="en-US" w:bidi="ar-SA"/>
      </w:rPr>
    </w:lvl>
    <w:lvl w:ilvl="4" w:tplc="FAB0C8A2">
      <w:numFmt w:val="bullet"/>
      <w:lvlText w:val="•"/>
      <w:lvlJc w:val="left"/>
      <w:pPr>
        <w:ind w:left="3715" w:hanging="360"/>
      </w:pPr>
      <w:rPr>
        <w:rFonts w:hint="default"/>
        <w:lang w:val="tr-TR" w:eastAsia="en-US" w:bidi="ar-SA"/>
      </w:rPr>
    </w:lvl>
    <w:lvl w:ilvl="5" w:tplc="9EE8C342">
      <w:numFmt w:val="bullet"/>
      <w:lvlText w:val="•"/>
      <w:lvlJc w:val="left"/>
      <w:pPr>
        <w:ind w:left="4524" w:hanging="360"/>
      </w:pPr>
      <w:rPr>
        <w:rFonts w:hint="default"/>
        <w:lang w:val="tr-TR" w:eastAsia="en-US" w:bidi="ar-SA"/>
      </w:rPr>
    </w:lvl>
    <w:lvl w:ilvl="6" w:tplc="45983F68">
      <w:numFmt w:val="bullet"/>
      <w:lvlText w:val="•"/>
      <w:lvlJc w:val="left"/>
      <w:pPr>
        <w:ind w:left="5333" w:hanging="360"/>
      </w:pPr>
      <w:rPr>
        <w:rFonts w:hint="default"/>
        <w:lang w:val="tr-TR" w:eastAsia="en-US" w:bidi="ar-SA"/>
      </w:rPr>
    </w:lvl>
    <w:lvl w:ilvl="7" w:tplc="F716AB2C">
      <w:numFmt w:val="bullet"/>
      <w:lvlText w:val="•"/>
      <w:lvlJc w:val="left"/>
      <w:pPr>
        <w:ind w:left="6142" w:hanging="360"/>
      </w:pPr>
      <w:rPr>
        <w:rFonts w:hint="default"/>
        <w:lang w:val="tr-TR" w:eastAsia="en-US" w:bidi="ar-SA"/>
      </w:rPr>
    </w:lvl>
    <w:lvl w:ilvl="8" w:tplc="5F3A889C">
      <w:numFmt w:val="bullet"/>
      <w:lvlText w:val="•"/>
      <w:lvlJc w:val="left"/>
      <w:pPr>
        <w:ind w:left="6951" w:hanging="360"/>
      </w:pPr>
      <w:rPr>
        <w:rFonts w:hint="default"/>
        <w:lang w:val="tr-TR" w:eastAsia="en-US" w:bidi="ar-SA"/>
      </w:rPr>
    </w:lvl>
  </w:abstractNum>
  <w:abstractNum w:abstractNumId="2" w15:restartNumberingAfterBreak="0">
    <w:nsid w:val="066624D6"/>
    <w:multiLevelType w:val="hybridMultilevel"/>
    <w:tmpl w:val="3378DB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BA2890"/>
    <w:multiLevelType w:val="hybridMultilevel"/>
    <w:tmpl w:val="5B7047C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EB3772"/>
    <w:multiLevelType w:val="hybridMultilevel"/>
    <w:tmpl w:val="C34CB3E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66087C"/>
    <w:multiLevelType w:val="hybridMultilevel"/>
    <w:tmpl w:val="730AB3FE"/>
    <w:lvl w:ilvl="0" w:tplc="B726B10A">
      <w:numFmt w:val="bullet"/>
      <w:lvlText w:val=""/>
      <w:lvlJc w:val="left"/>
      <w:pPr>
        <w:ind w:left="472" w:hanging="360"/>
      </w:pPr>
      <w:rPr>
        <w:rFonts w:ascii="Symbol" w:eastAsia="Symbol" w:hAnsi="Symbol" w:cs="Symbol" w:hint="default"/>
        <w:w w:val="99"/>
        <w:sz w:val="20"/>
        <w:szCs w:val="20"/>
        <w:lang w:val="tr-TR" w:eastAsia="en-US" w:bidi="ar-SA"/>
      </w:rPr>
    </w:lvl>
    <w:lvl w:ilvl="1" w:tplc="4DE24636">
      <w:numFmt w:val="bullet"/>
      <w:lvlText w:val="•"/>
      <w:lvlJc w:val="left"/>
      <w:pPr>
        <w:ind w:left="766" w:hanging="360"/>
      </w:pPr>
      <w:rPr>
        <w:rFonts w:hint="default"/>
        <w:lang w:val="tr-TR" w:eastAsia="en-US" w:bidi="ar-SA"/>
      </w:rPr>
    </w:lvl>
    <w:lvl w:ilvl="2" w:tplc="109A3616">
      <w:numFmt w:val="bullet"/>
      <w:lvlText w:val="•"/>
      <w:lvlJc w:val="left"/>
      <w:pPr>
        <w:ind w:left="1053" w:hanging="360"/>
      </w:pPr>
      <w:rPr>
        <w:rFonts w:hint="default"/>
        <w:lang w:val="tr-TR" w:eastAsia="en-US" w:bidi="ar-SA"/>
      </w:rPr>
    </w:lvl>
    <w:lvl w:ilvl="3" w:tplc="66842D28">
      <w:numFmt w:val="bullet"/>
      <w:lvlText w:val="•"/>
      <w:lvlJc w:val="left"/>
      <w:pPr>
        <w:ind w:left="1340" w:hanging="360"/>
      </w:pPr>
      <w:rPr>
        <w:rFonts w:hint="default"/>
        <w:lang w:val="tr-TR" w:eastAsia="en-US" w:bidi="ar-SA"/>
      </w:rPr>
    </w:lvl>
    <w:lvl w:ilvl="4" w:tplc="AA20F7DE">
      <w:numFmt w:val="bullet"/>
      <w:lvlText w:val="•"/>
      <w:lvlJc w:val="left"/>
      <w:pPr>
        <w:ind w:left="1627" w:hanging="360"/>
      </w:pPr>
      <w:rPr>
        <w:rFonts w:hint="default"/>
        <w:lang w:val="tr-TR" w:eastAsia="en-US" w:bidi="ar-SA"/>
      </w:rPr>
    </w:lvl>
    <w:lvl w:ilvl="5" w:tplc="8AE6150E">
      <w:numFmt w:val="bullet"/>
      <w:lvlText w:val="•"/>
      <w:lvlJc w:val="left"/>
      <w:pPr>
        <w:ind w:left="1914" w:hanging="360"/>
      </w:pPr>
      <w:rPr>
        <w:rFonts w:hint="default"/>
        <w:lang w:val="tr-TR" w:eastAsia="en-US" w:bidi="ar-SA"/>
      </w:rPr>
    </w:lvl>
    <w:lvl w:ilvl="6" w:tplc="1AB61F4E">
      <w:numFmt w:val="bullet"/>
      <w:lvlText w:val="•"/>
      <w:lvlJc w:val="left"/>
      <w:pPr>
        <w:ind w:left="2200" w:hanging="360"/>
      </w:pPr>
      <w:rPr>
        <w:rFonts w:hint="default"/>
        <w:lang w:val="tr-TR" w:eastAsia="en-US" w:bidi="ar-SA"/>
      </w:rPr>
    </w:lvl>
    <w:lvl w:ilvl="7" w:tplc="52F290C4">
      <w:numFmt w:val="bullet"/>
      <w:lvlText w:val="•"/>
      <w:lvlJc w:val="left"/>
      <w:pPr>
        <w:ind w:left="2487" w:hanging="360"/>
      </w:pPr>
      <w:rPr>
        <w:rFonts w:hint="default"/>
        <w:lang w:val="tr-TR" w:eastAsia="en-US" w:bidi="ar-SA"/>
      </w:rPr>
    </w:lvl>
    <w:lvl w:ilvl="8" w:tplc="35B6139A">
      <w:numFmt w:val="bullet"/>
      <w:lvlText w:val="•"/>
      <w:lvlJc w:val="left"/>
      <w:pPr>
        <w:ind w:left="2774" w:hanging="360"/>
      </w:pPr>
      <w:rPr>
        <w:rFonts w:hint="default"/>
        <w:lang w:val="tr-TR" w:eastAsia="en-US" w:bidi="ar-SA"/>
      </w:rPr>
    </w:lvl>
  </w:abstractNum>
  <w:abstractNum w:abstractNumId="6" w15:restartNumberingAfterBreak="0">
    <w:nsid w:val="0F403F46"/>
    <w:multiLevelType w:val="hybridMultilevel"/>
    <w:tmpl w:val="F1DAC022"/>
    <w:lvl w:ilvl="0" w:tplc="94BA23BA">
      <w:start w:val="1"/>
      <w:numFmt w:val="bullet"/>
      <w:lvlText w:val="-"/>
      <w:lvlJc w:val="left"/>
      <w:pPr>
        <w:ind w:left="1637" w:hanging="360"/>
      </w:pPr>
      <w:rPr>
        <w:rFonts w:ascii="Calibri" w:eastAsiaTheme="minorHAnsi" w:hAnsi="Calibri" w:cs="Calibri" w:hint="default"/>
        <w:color w:val="auto"/>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7" w15:restartNumberingAfterBreak="0">
    <w:nsid w:val="16CF44A4"/>
    <w:multiLevelType w:val="hybridMultilevel"/>
    <w:tmpl w:val="F3AEE5E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CD5B14"/>
    <w:multiLevelType w:val="hybridMultilevel"/>
    <w:tmpl w:val="BD12FC56"/>
    <w:lvl w:ilvl="0" w:tplc="056E8F34">
      <w:numFmt w:val="bullet"/>
      <w:lvlText w:val=""/>
      <w:lvlJc w:val="left"/>
      <w:pPr>
        <w:ind w:left="472" w:hanging="360"/>
      </w:pPr>
      <w:rPr>
        <w:rFonts w:ascii="Symbol" w:eastAsia="Symbol" w:hAnsi="Symbol" w:cs="Symbol" w:hint="default"/>
        <w:w w:val="99"/>
        <w:sz w:val="20"/>
        <w:szCs w:val="20"/>
        <w:lang w:val="tr-TR" w:eastAsia="en-US" w:bidi="ar-SA"/>
      </w:rPr>
    </w:lvl>
    <w:lvl w:ilvl="1" w:tplc="465A5F32">
      <w:numFmt w:val="bullet"/>
      <w:lvlText w:val="•"/>
      <w:lvlJc w:val="left"/>
      <w:pPr>
        <w:ind w:left="1288" w:hanging="360"/>
      </w:pPr>
      <w:rPr>
        <w:rFonts w:hint="default"/>
        <w:lang w:val="tr-TR" w:eastAsia="en-US" w:bidi="ar-SA"/>
      </w:rPr>
    </w:lvl>
    <w:lvl w:ilvl="2" w:tplc="6F600E94">
      <w:numFmt w:val="bullet"/>
      <w:lvlText w:val="•"/>
      <w:lvlJc w:val="left"/>
      <w:pPr>
        <w:ind w:left="2097" w:hanging="360"/>
      </w:pPr>
      <w:rPr>
        <w:rFonts w:hint="default"/>
        <w:lang w:val="tr-TR" w:eastAsia="en-US" w:bidi="ar-SA"/>
      </w:rPr>
    </w:lvl>
    <w:lvl w:ilvl="3" w:tplc="9F282E8A">
      <w:numFmt w:val="bullet"/>
      <w:lvlText w:val="•"/>
      <w:lvlJc w:val="left"/>
      <w:pPr>
        <w:ind w:left="2906" w:hanging="360"/>
      </w:pPr>
      <w:rPr>
        <w:rFonts w:hint="default"/>
        <w:lang w:val="tr-TR" w:eastAsia="en-US" w:bidi="ar-SA"/>
      </w:rPr>
    </w:lvl>
    <w:lvl w:ilvl="4" w:tplc="D016708E">
      <w:numFmt w:val="bullet"/>
      <w:lvlText w:val="•"/>
      <w:lvlJc w:val="left"/>
      <w:pPr>
        <w:ind w:left="3715" w:hanging="360"/>
      </w:pPr>
      <w:rPr>
        <w:rFonts w:hint="default"/>
        <w:lang w:val="tr-TR" w:eastAsia="en-US" w:bidi="ar-SA"/>
      </w:rPr>
    </w:lvl>
    <w:lvl w:ilvl="5" w:tplc="5060DE88">
      <w:numFmt w:val="bullet"/>
      <w:lvlText w:val="•"/>
      <w:lvlJc w:val="left"/>
      <w:pPr>
        <w:ind w:left="4524" w:hanging="360"/>
      </w:pPr>
      <w:rPr>
        <w:rFonts w:hint="default"/>
        <w:lang w:val="tr-TR" w:eastAsia="en-US" w:bidi="ar-SA"/>
      </w:rPr>
    </w:lvl>
    <w:lvl w:ilvl="6" w:tplc="895E5130">
      <w:numFmt w:val="bullet"/>
      <w:lvlText w:val="•"/>
      <w:lvlJc w:val="left"/>
      <w:pPr>
        <w:ind w:left="5333" w:hanging="360"/>
      </w:pPr>
      <w:rPr>
        <w:rFonts w:hint="default"/>
        <w:lang w:val="tr-TR" w:eastAsia="en-US" w:bidi="ar-SA"/>
      </w:rPr>
    </w:lvl>
    <w:lvl w:ilvl="7" w:tplc="FBAEE684">
      <w:numFmt w:val="bullet"/>
      <w:lvlText w:val="•"/>
      <w:lvlJc w:val="left"/>
      <w:pPr>
        <w:ind w:left="6142" w:hanging="360"/>
      </w:pPr>
      <w:rPr>
        <w:rFonts w:hint="default"/>
        <w:lang w:val="tr-TR" w:eastAsia="en-US" w:bidi="ar-SA"/>
      </w:rPr>
    </w:lvl>
    <w:lvl w:ilvl="8" w:tplc="1402F9D4">
      <w:numFmt w:val="bullet"/>
      <w:lvlText w:val="•"/>
      <w:lvlJc w:val="left"/>
      <w:pPr>
        <w:ind w:left="6951" w:hanging="360"/>
      </w:pPr>
      <w:rPr>
        <w:rFonts w:hint="default"/>
        <w:lang w:val="tr-TR" w:eastAsia="en-US" w:bidi="ar-SA"/>
      </w:rPr>
    </w:lvl>
  </w:abstractNum>
  <w:abstractNum w:abstractNumId="9" w15:restartNumberingAfterBreak="0">
    <w:nsid w:val="1A7E7875"/>
    <w:multiLevelType w:val="hybridMultilevel"/>
    <w:tmpl w:val="FDEA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487BA7"/>
    <w:multiLevelType w:val="hybridMultilevel"/>
    <w:tmpl w:val="13120E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813B1"/>
    <w:multiLevelType w:val="hybridMultilevel"/>
    <w:tmpl w:val="AFF832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D15831"/>
    <w:multiLevelType w:val="hybridMultilevel"/>
    <w:tmpl w:val="939AF2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882910"/>
    <w:multiLevelType w:val="hybridMultilevel"/>
    <w:tmpl w:val="0122F7D4"/>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15:restartNumberingAfterBreak="0">
    <w:nsid w:val="239016CA"/>
    <w:multiLevelType w:val="hybridMultilevel"/>
    <w:tmpl w:val="0A246A1A"/>
    <w:lvl w:ilvl="0" w:tplc="D994A55C">
      <w:numFmt w:val="bullet"/>
      <w:lvlText w:val=""/>
      <w:lvlJc w:val="left"/>
      <w:pPr>
        <w:ind w:left="472" w:hanging="360"/>
      </w:pPr>
      <w:rPr>
        <w:rFonts w:ascii="Symbol" w:eastAsia="Symbol" w:hAnsi="Symbol" w:cs="Symbol" w:hint="default"/>
        <w:w w:val="99"/>
        <w:sz w:val="20"/>
        <w:szCs w:val="20"/>
        <w:lang w:val="tr-TR" w:eastAsia="en-US" w:bidi="ar-SA"/>
      </w:rPr>
    </w:lvl>
    <w:lvl w:ilvl="1" w:tplc="59F20634">
      <w:numFmt w:val="bullet"/>
      <w:lvlText w:val="•"/>
      <w:lvlJc w:val="left"/>
      <w:pPr>
        <w:ind w:left="1288" w:hanging="360"/>
      </w:pPr>
      <w:rPr>
        <w:rFonts w:hint="default"/>
        <w:lang w:val="tr-TR" w:eastAsia="en-US" w:bidi="ar-SA"/>
      </w:rPr>
    </w:lvl>
    <w:lvl w:ilvl="2" w:tplc="45484F0C">
      <w:numFmt w:val="bullet"/>
      <w:lvlText w:val="•"/>
      <w:lvlJc w:val="left"/>
      <w:pPr>
        <w:ind w:left="2097" w:hanging="360"/>
      </w:pPr>
      <w:rPr>
        <w:rFonts w:hint="default"/>
        <w:lang w:val="tr-TR" w:eastAsia="en-US" w:bidi="ar-SA"/>
      </w:rPr>
    </w:lvl>
    <w:lvl w:ilvl="3" w:tplc="12269F9A">
      <w:numFmt w:val="bullet"/>
      <w:lvlText w:val="•"/>
      <w:lvlJc w:val="left"/>
      <w:pPr>
        <w:ind w:left="2906" w:hanging="360"/>
      </w:pPr>
      <w:rPr>
        <w:rFonts w:hint="default"/>
        <w:lang w:val="tr-TR" w:eastAsia="en-US" w:bidi="ar-SA"/>
      </w:rPr>
    </w:lvl>
    <w:lvl w:ilvl="4" w:tplc="59DE3290">
      <w:numFmt w:val="bullet"/>
      <w:lvlText w:val="•"/>
      <w:lvlJc w:val="left"/>
      <w:pPr>
        <w:ind w:left="3715" w:hanging="360"/>
      </w:pPr>
      <w:rPr>
        <w:rFonts w:hint="default"/>
        <w:lang w:val="tr-TR" w:eastAsia="en-US" w:bidi="ar-SA"/>
      </w:rPr>
    </w:lvl>
    <w:lvl w:ilvl="5" w:tplc="45320AD6">
      <w:numFmt w:val="bullet"/>
      <w:lvlText w:val="•"/>
      <w:lvlJc w:val="left"/>
      <w:pPr>
        <w:ind w:left="4524" w:hanging="360"/>
      </w:pPr>
      <w:rPr>
        <w:rFonts w:hint="default"/>
        <w:lang w:val="tr-TR" w:eastAsia="en-US" w:bidi="ar-SA"/>
      </w:rPr>
    </w:lvl>
    <w:lvl w:ilvl="6" w:tplc="07186A6E">
      <w:numFmt w:val="bullet"/>
      <w:lvlText w:val="•"/>
      <w:lvlJc w:val="left"/>
      <w:pPr>
        <w:ind w:left="5333" w:hanging="360"/>
      </w:pPr>
      <w:rPr>
        <w:rFonts w:hint="default"/>
        <w:lang w:val="tr-TR" w:eastAsia="en-US" w:bidi="ar-SA"/>
      </w:rPr>
    </w:lvl>
    <w:lvl w:ilvl="7" w:tplc="7FD48CC4">
      <w:numFmt w:val="bullet"/>
      <w:lvlText w:val="•"/>
      <w:lvlJc w:val="left"/>
      <w:pPr>
        <w:ind w:left="6142" w:hanging="360"/>
      </w:pPr>
      <w:rPr>
        <w:rFonts w:hint="default"/>
        <w:lang w:val="tr-TR" w:eastAsia="en-US" w:bidi="ar-SA"/>
      </w:rPr>
    </w:lvl>
    <w:lvl w:ilvl="8" w:tplc="C18EFD54">
      <w:numFmt w:val="bullet"/>
      <w:lvlText w:val="•"/>
      <w:lvlJc w:val="left"/>
      <w:pPr>
        <w:ind w:left="6951" w:hanging="360"/>
      </w:pPr>
      <w:rPr>
        <w:rFonts w:hint="default"/>
        <w:lang w:val="tr-TR" w:eastAsia="en-US" w:bidi="ar-SA"/>
      </w:rPr>
    </w:lvl>
  </w:abstractNum>
  <w:abstractNum w:abstractNumId="15" w15:restartNumberingAfterBreak="0">
    <w:nsid w:val="24D8376A"/>
    <w:multiLevelType w:val="hybridMultilevel"/>
    <w:tmpl w:val="ADEA647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416CD1"/>
    <w:multiLevelType w:val="hybridMultilevel"/>
    <w:tmpl w:val="31029F12"/>
    <w:lvl w:ilvl="0" w:tplc="230CEBCC">
      <w:start w:val="1"/>
      <w:numFmt w:val="upperLetter"/>
      <w:lvlText w:val="%1."/>
      <w:lvlJc w:val="left"/>
      <w:pPr>
        <w:ind w:left="1210" w:hanging="360"/>
      </w:pPr>
      <w:rPr>
        <w:rFonts w:hint="default"/>
        <w:b w:val="0"/>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7" w15:restartNumberingAfterBreak="0">
    <w:nsid w:val="25C53B1F"/>
    <w:multiLevelType w:val="hybridMultilevel"/>
    <w:tmpl w:val="8C80920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942137"/>
    <w:multiLevelType w:val="hybridMultilevel"/>
    <w:tmpl w:val="18C248C8"/>
    <w:lvl w:ilvl="0" w:tplc="DB56FCC8">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8D940FB"/>
    <w:multiLevelType w:val="hybridMultilevel"/>
    <w:tmpl w:val="6464DA3E"/>
    <w:lvl w:ilvl="0" w:tplc="1316893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2CCD6581"/>
    <w:multiLevelType w:val="hybridMultilevel"/>
    <w:tmpl w:val="C8D88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7F56EA"/>
    <w:multiLevelType w:val="hybridMultilevel"/>
    <w:tmpl w:val="9B00B64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287768"/>
    <w:multiLevelType w:val="hybridMultilevel"/>
    <w:tmpl w:val="59048A46"/>
    <w:lvl w:ilvl="0" w:tplc="07129D04">
      <w:numFmt w:val="bullet"/>
      <w:lvlText w:val=""/>
      <w:lvlJc w:val="left"/>
      <w:pPr>
        <w:ind w:left="472" w:hanging="360"/>
      </w:pPr>
      <w:rPr>
        <w:rFonts w:ascii="Symbol" w:eastAsia="Symbol" w:hAnsi="Symbol" w:cs="Symbol" w:hint="default"/>
        <w:w w:val="99"/>
        <w:sz w:val="20"/>
        <w:szCs w:val="20"/>
        <w:lang w:val="tr-TR" w:eastAsia="en-US" w:bidi="ar-SA"/>
      </w:rPr>
    </w:lvl>
    <w:lvl w:ilvl="1" w:tplc="3A0A0502">
      <w:numFmt w:val="bullet"/>
      <w:lvlText w:val="•"/>
      <w:lvlJc w:val="left"/>
      <w:pPr>
        <w:ind w:left="766" w:hanging="360"/>
      </w:pPr>
      <w:rPr>
        <w:rFonts w:hint="default"/>
        <w:lang w:val="tr-TR" w:eastAsia="en-US" w:bidi="ar-SA"/>
      </w:rPr>
    </w:lvl>
    <w:lvl w:ilvl="2" w:tplc="5E900E56">
      <w:numFmt w:val="bullet"/>
      <w:lvlText w:val="•"/>
      <w:lvlJc w:val="left"/>
      <w:pPr>
        <w:ind w:left="1053" w:hanging="360"/>
      </w:pPr>
      <w:rPr>
        <w:rFonts w:hint="default"/>
        <w:lang w:val="tr-TR" w:eastAsia="en-US" w:bidi="ar-SA"/>
      </w:rPr>
    </w:lvl>
    <w:lvl w:ilvl="3" w:tplc="7FAC72B6">
      <w:numFmt w:val="bullet"/>
      <w:lvlText w:val="•"/>
      <w:lvlJc w:val="left"/>
      <w:pPr>
        <w:ind w:left="1340" w:hanging="360"/>
      </w:pPr>
      <w:rPr>
        <w:rFonts w:hint="default"/>
        <w:lang w:val="tr-TR" w:eastAsia="en-US" w:bidi="ar-SA"/>
      </w:rPr>
    </w:lvl>
    <w:lvl w:ilvl="4" w:tplc="37761EE2">
      <w:numFmt w:val="bullet"/>
      <w:lvlText w:val="•"/>
      <w:lvlJc w:val="left"/>
      <w:pPr>
        <w:ind w:left="1627" w:hanging="360"/>
      </w:pPr>
      <w:rPr>
        <w:rFonts w:hint="default"/>
        <w:lang w:val="tr-TR" w:eastAsia="en-US" w:bidi="ar-SA"/>
      </w:rPr>
    </w:lvl>
    <w:lvl w:ilvl="5" w:tplc="12EC69E4">
      <w:numFmt w:val="bullet"/>
      <w:lvlText w:val="•"/>
      <w:lvlJc w:val="left"/>
      <w:pPr>
        <w:ind w:left="1914" w:hanging="360"/>
      </w:pPr>
      <w:rPr>
        <w:rFonts w:hint="default"/>
        <w:lang w:val="tr-TR" w:eastAsia="en-US" w:bidi="ar-SA"/>
      </w:rPr>
    </w:lvl>
    <w:lvl w:ilvl="6" w:tplc="EDB288DA">
      <w:numFmt w:val="bullet"/>
      <w:lvlText w:val="•"/>
      <w:lvlJc w:val="left"/>
      <w:pPr>
        <w:ind w:left="2200" w:hanging="360"/>
      </w:pPr>
      <w:rPr>
        <w:rFonts w:hint="default"/>
        <w:lang w:val="tr-TR" w:eastAsia="en-US" w:bidi="ar-SA"/>
      </w:rPr>
    </w:lvl>
    <w:lvl w:ilvl="7" w:tplc="977CF14A">
      <w:numFmt w:val="bullet"/>
      <w:lvlText w:val="•"/>
      <w:lvlJc w:val="left"/>
      <w:pPr>
        <w:ind w:left="2487" w:hanging="360"/>
      </w:pPr>
      <w:rPr>
        <w:rFonts w:hint="default"/>
        <w:lang w:val="tr-TR" w:eastAsia="en-US" w:bidi="ar-SA"/>
      </w:rPr>
    </w:lvl>
    <w:lvl w:ilvl="8" w:tplc="3314EB36">
      <w:numFmt w:val="bullet"/>
      <w:lvlText w:val="•"/>
      <w:lvlJc w:val="left"/>
      <w:pPr>
        <w:ind w:left="2774" w:hanging="360"/>
      </w:pPr>
      <w:rPr>
        <w:rFonts w:hint="default"/>
        <w:lang w:val="tr-TR" w:eastAsia="en-US" w:bidi="ar-SA"/>
      </w:rPr>
    </w:lvl>
  </w:abstractNum>
  <w:abstractNum w:abstractNumId="23" w15:restartNumberingAfterBreak="0">
    <w:nsid w:val="408158AF"/>
    <w:multiLevelType w:val="hybridMultilevel"/>
    <w:tmpl w:val="DD8CFF4E"/>
    <w:lvl w:ilvl="0" w:tplc="1FF681C0">
      <w:numFmt w:val="bullet"/>
      <w:lvlText w:val=""/>
      <w:lvlJc w:val="left"/>
      <w:pPr>
        <w:ind w:left="472" w:hanging="360"/>
      </w:pPr>
      <w:rPr>
        <w:rFonts w:ascii="Symbol" w:eastAsia="Symbol" w:hAnsi="Symbol" w:cs="Symbol" w:hint="default"/>
        <w:w w:val="99"/>
        <w:sz w:val="20"/>
        <w:szCs w:val="20"/>
        <w:lang w:val="tr-TR" w:eastAsia="en-US" w:bidi="ar-SA"/>
      </w:rPr>
    </w:lvl>
    <w:lvl w:ilvl="1" w:tplc="434E99CE">
      <w:numFmt w:val="bullet"/>
      <w:lvlText w:val="•"/>
      <w:lvlJc w:val="left"/>
      <w:pPr>
        <w:ind w:left="1288" w:hanging="360"/>
      </w:pPr>
      <w:rPr>
        <w:rFonts w:hint="default"/>
        <w:lang w:val="tr-TR" w:eastAsia="en-US" w:bidi="ar-SA"/>
      </w:rPr>
    </w:lvl>
    <w:lvl w:ilvl="2" w:tplc="E34C8DBE">
      <w:numFmt w:val="bullet"/>
      <w:lvlText w:val="•"/>
      <w:lvlJc w:val="left"/>
      <w:pPr>
        <w:ind w:left="2097" w:hanging="360"/>
      </w:pPr>
      <w:rPr>
        <w:rFonts w:hint="default"/>
        <w:lang w:val="tr-TR" w:eastAsia="en-US" w:bidi="ar-SA"/>
      </w:rPr>
    </w:lvl>
    <w:lvl w:ilvl="3" w:tplc="2E84E9CC">
      <w:numFmt w:val="bullet"/>
      <w:lvlText w:val="•"/>
      <w:lvlJc w:val="left"/>
      <w:pPr>
        <w:ind w:left="2906" w:hanging="360"/>
      </w:pPr>
      <w:rPr>
        <w:rFonts w:hint="default"/>
        <w:lang w:val="tr-TR" w:eastAsia="en-US" w:bidi="ar-SA"/>
      </w:rPr>
    </w:lvl>
    <w:lvl w:ilvl="4" w:tplc="C832AE4A">
      <w:numFmt w:val="bullet"/>
      <w:lvlText w:val="•"/>
      <w:lvlJc w:val="left"/>
      <w:pPr>
        <w:ind w:left="3715" w:hanging="360"/>
      </w:pPr>
      <w:rPr>
        <w:rFonts w:hint="default"/>
        <w:lang w:val="tr-TR" w:eastAsia="en-US" w:bidi="ar-SA"/>
      </w:rPr>
    </w:lvl>
    <w:lvl w:ilvl="5" w:tplc="FBEA0938">
      <w:numFmt w:val="bullet"/>
      <w:lvlText w:val="•"/>
      <w:lvlJc w:val="left"/>
      <w:pPr>
        <w:ind w:left="4524" w:hanging="360"/>
      </w:pPr>
      <w:rPr>
        <w:rFonts w:hint="default"/>
        <w:lang w:val="tr-TR" w:eastAsia="en-US" w:bidi="ar-SA"/>
      </w:rPr>
    </w:lvl>
    <w:lvl w:ilvl="6" w:tplc="05944914">
      <w:numFmt w:val="bullet"/>
      <w:lvlText w:val="•"/>
      <w:lvlJc w:val="left"/>
      <w:pPr>
        <w:ind w:left="5333" w:hanging="360"/>
      </w:pPr>
      <w:rPr>
        <w:rFonts w:hint="default"/>
        <w:lang w:val="tr-TR" w:eastAsia="en-US" w:bidi="ar-SA"/>
      </w:rPr>
    </w:lvl>
    <w:lvl w:ilvl="7" w:tplc="0CD6DC0E">
      <w:numFmt w:val="bullet"/>
      <w:lvlText w:val="•"/>
      <w:lvlJc w:val="left"/>
      <w:pPr>
        <w:ind w:left="6142" w:hanging="360"/>
      </w:pPr>
      <w:rPr>
        <w:rFonts w:hint="default"/>
        <w:lang w:val="tr-TR" w:eastAsia="en-US" w:bidi="ar-SA"/>
      </w:rPr>
    </w:lvl>
    <w:lvl w:ilvl="8" w:tplc="8E2A4DD2">
      <w:numFmt w:val="bullet"/>
      <w:lvlText w:val="•"/>
      <w:lvlJc w:val="left"/>
      <w:pPr>
        <w:ind w:left="6951" w:hanging="360"/>
      </w:pPr>
      <w:rPr>
        <w:rFonts w:hint="default"/>
        <w:lang w:val="tr-TR" w:eastAsia="en-US" w:bidi="ar-SA"/>
      </w:rPr>
    </w:lvl>
  </w:abstractNum>
  <w:abstractNum w:abstractNumId="24" w15:restartNumberingAfterBreak="0">
    <w:nsid w:val="431C3A65"/>
    <w:multiLevelType w:val="hybridMultilevel"/>
    <w:tmpl w:val="BA76B2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C17A17"/>
    <w:multiLevelType w:val="hybridMultilevel"/>
    <w:tmpl w:val="6E96FC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FD6CAB"/>
    <w:multiLevelType w:val="hybridMultilevel"/>
    <w:tmpl w:val="641C11EC"/>
    <w:lvl w:ilvl="0" w:tplc="E01C2DBE">
      <w:numFmt w:val="bullet"/>
      <w:lvlText w:val=""/>
      <w:lvlJc w:val="left"/>
      <w:pPr>
        <w:ind w:left="472" w:hanging="360"/>
      </w:pPr>
      <w:rPr>
        <w:rFonts w:ascii="Symbol" w:eastAsia="Symbol" w:hAnsi="Symbol" w:cs="Symbol" w:hint="default"/>
        <w:w w:val="99"/>
        <w:sz w:val="20"/>
        <w:szCs w:val="20"/>
        <w:lang w:val="tr-TR" w:eastAsia="en-US" w:bidi="ar-SA"/>
      </w:rPr>
    </w:lvl>
    <w:lvl w:ilvl="1" w:tplc="1ED63770">
      <w:numFmt w:val="bullet"/>
      <w:lvlText w:val="•"/>
      <w:lvlJc w:val="left"/>
      <w:pPr>
        <w:ind w:left="1288" w:hanging="360"/>
      </w:pPr>
      <w:rPr>
        <w:rFonts w:hint="default"/>
        <w:lang w:val="tr-TR" w:eastAsia="en-US" w:bidi="ar-SA"/>
      </w:rPr>
    </w:lvl>
    <w:lvl w:ilvl="2" w:tplc="2DDA50E2">
      <w:numFmt w:val="bullet"/>
      <w:lvlText w:val="•"/>
      <w:lvlJc w:val="left"/>
      <w:pPr>
        <w:ind w:left="2097" w:hanging="360"/>
      </w:pPr>
      <w:rPr>
        <w:rFonts w:hint="default"/>
        <w:lang w:val="tr-TR" w:eastAsia="en-US" w:bidi="ar-SA"/>
      </w:rPr>
    </w:lvl>
    <w:lvl w:ilvl="3" w:tplc="50148A48">
      <w:numFmt w:val="bullet"/>
      <w:lvlText w:val="•"/>
      <w:lvlJc w:val="left"/>
      <w:pPr>
        <w:ind w:left="2906" w:hanging="360"/>
      </w:pPr>
      <w:rPr>
        <w:rFonts w:hint="default"/>
        <w:lang w:val="tr-TR" w:eastAsia="en-US" w:bidi="ar-SA"/>
      </w:rPr>
    </w:lvl>
    <w:lvl w:ilvl="4" w:tplc="786640FE">
      <w:numFmt w:val="bullet"/>
      <w:lvlText w:val="•"/>
      <w:lvlJc w:val="left"/>
      <w:pPr>
        <w:ind w:left="3715" w:hanging="360"/>
      </w:pPr>
      <w:rPr>
        <w:rFonts w:hint="default"/>
        <w:lang w:val="tr-TR" w:eastAsia="en-US" w:bidi="ar-SA"/>
      </w:rPr>
    </w:lvl>
    <w:lvl w:ilvl="5" w:tplc="C760361E">
      <w:numFmt w:val="bullet"/>
      <w:lvlText w:val="•"/>
      <w:lvlJc w:val="left"/>
      <w:pPr>
        <w:ind w:left="4524" w:hanging="360"/>
      </w:pPr>
      <w:rPr>
        <w:rFonts w:hint="default"/>
        <w:lang w:val="tr-TR" w:eastAsia="en-US" w:bidi="ar-SA"/>
      </w:rPr>
    </w:lvl>
    <w:lvl w:ilvl="6" w:tplc="64F43EBC">
      <w:numFmt w:val="bullet"/>
      <w:lvlText w:val="•"/>
      <w:lvlJc w:val="left"/>
      <w:pPr>
        <w:ind w:left="5333" w:hanging="360"/>
      </w:pPr>
      <w:rPr>
        <w:rFonts w:hint="default"/>
        <w:lang w:val="tr-TR" w:eastAsia="en-US" w:bidi="ar-SA"/>
      </w:rPr>
    </w:lvl>
    <w:lvl w:ilvl="7" w:tplc="3280AE16">
      <w:numFmt w:val="bullet"/>
      <w:lvlText w:val="•"/>
      <w:lvlJc w:val="left"/>
      <w:pPr>
        <w:ind w:left="6142" w:hanging="360"/>
      </w:pPr>
      <w:rPr>
        <w:rFonts w:hint="default"/>
        <w:lang w:val="tr-TR" w:eastAsia="en-US" w:bidi="ar-SA"/>
      </w:rPr>
    </w:lvl>
    <w:lvl w:ilvl="8" w:tplc="0BA2BCF6">
      <w:numFmt w:val="bullet"/>
      <w:lvlText w:val="•"/>
      <w:lvlJc w:val="left"/>
      <w:pPr>
        <w:ind w:left="6951" w:hanging="360"/>
      </w:pPr>
      <w:rPr>
        <w:rFonts w:hint="default"/>
        <w:lang w:val="tr-TR" w:eastAsia="en-US" w:bidi="ar-SA"/>
      </w:rPr>
    </w:lvl>
  </w:abstractNum>
  <w:abstractNum w:abstractNumId="27" w15:restartNumberingAfterBreak="0">
    <w:nsid w:val="4C702398"/>
    <w:multiLevelType w:val="hybridMultilevel"/>
    <w:tmpl w:val="595A268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D6901AA"/>
    <w:multiLevelType w:val="hybridMultilevel"/>
    <w:tmpl w:val="0FA6AF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E17157E"/>
    <w:multiLevelType w:val="hybridMultilevel"/>
    <w:tmpl w:val="99388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EA25AE"/>
    <w:multiLevelType w:val="hybridMultilevel"/>
    <w:tmpl w:val="96362502"/>
    <w:lvl w:ilvl="0" w:tplc="430EF720">
      <w:numFmt w:val="bullet"/>
      <w:lvlText w:val=""/>
      <w:lvlJc w:val="left"/>
      <w:pPr>
        <w:ind w:left="472" w:hanging="360"/>
      </w:pPr>
      <w:rPr>
        <w:rFonts w:ascii="Symbol" w:eastAsia="Symbol" w:hAnsi="Symbol" w:cs="Symbol" w:hint="default"/>
        <w:w w:val="99"/>
        <w:sz w:val="20"/>
        <w:szCs w:val="20"/>
        <w:lang w:val="tr-TR" w:eastAsia="en-US" w:bidi="ar-SA"/>
      </w:rPr>
    </w:lvl>
    <w:lvl w:ilvl="1" w:tplc="1A989AA4">
      <w:numFmt w:val="bullet"/>
      <w:lvlText w:val="•"/>
      <w:lvlJc w:val="left"/>
      <w:pPr>
        <w:ind w:left="1288" w:hanging="360"/>
      </w:pPr>
      <w:rPr>
        <w:rFonts w:hint="default"/>
        <w:lang w:val="tr-TR" w:eastAsia="en-US" w:bidi="ar-SA"/>
      </w:rPr>
    </w:lvl>
    <w:lvl w:ilvl="2" w:tplc="1FC8A8C2">
      <w:numFmt w:val="bullet"/>
      <w:lvlText w:val="•"/>
      <w:lvlJc w:val="left"/>
      <w:pPr>
        <w:ind w:left="2097" w:hanging="360"/>
      </w:pPr>
      <w:rPr>
        <w:rFonts w:hint="default"/>
        <w:lang w:val="tr-TR" w:eastAsia="en-US" w:bidi="ar-SA"/>
      </w:rPr>
    </w:lvl>
    <w:lvl w:ilvl="3" w:tplc="8FAE8422">
      <w:numFmt w:val="bullet"/>
      <w:lvlText w:val="•"/>
      <w:lvlJc w:val="left"/>
      <w:pPr>
        <w:ind w:left="2906" w:hanging="360"/>
      </w:pPr>
      <w:rPr>
        <w:rFonts w:hint="default"/>
        <w:lang w:val="tr-TR" w:eastAsia="en-US" w:bidi="ar-SA"/>
      </w:rPr>
    </w:lvl>
    <w:lvl w:ilvl="4" w:tplc="B622DA94">
      <w:numFmt w:val="bullet"/>
      <w:lvlText w:val="•"/>
      <w:lvlJc w:val="left"/>
      <w:pPr>
        <w:ind w:left="3715" w:hanging="360"/>
      </w:pPr>
      <w:rPr>
        <w:rFonts w:hint="default"/>
        <w:lang w:val="tr-TR" w:eastAsia="en-US" w:bidi="ar-SA"/>
      </w:rPr>
    </w:lvl>
    <w:lvl w:ilvl="5" w:tplc="04F0D99C">
      <w:numFmt w:val="bullet"/>
      <w:lvlText w:val="•"/>
      <w:lvlJc w:val="left"/>
      <w:pPr>
        <w:ind w:left="4524" w:hanging="360"/>
      </w:pPr>
      <w:rPr>
        <w:rFonts w:hint="default"/>
        <w:lang w:val="tr-TR" w:eastAsia="en-US" w:bidi="ar-SA"/>
      </w:rPr>
    </w:lvl>
    <w:lvl w:ilvl="6" w:tplc="F1AACEAA">
      <w:numFmt w:val="bullet"/>
      <w:lvlText w:val="•"/>
      <w:lvlJc w:val="left"/>
      <w:pPr>
        <w:ind w:left="5333" w:hanging="360"/>
      </w:pPr>
      <w:rPr>
        <w:rFonts w:hint="default"/>
        <w:lang w:val="tr-TR" w:eastAsia="en-US" w:bidi="ar-SA"/>
      </w:rPr>
    </w:lvl>
    <w:lvl w:ilvl="7" w:tplc="CDFE0B50">
      <w:numFmt w:val="bullet"/>
      <w:lvlText w:val="•"/>
      <w:lvlJc w:val="left"/>
      <w:pPr>
        <w:ind w:left="6142" w:hanging="360"/>
      </w:pPr>
      <w:rPr>
        <w:rFonts w:hint="default"/>
        <w:lang w:val="tr-TR" w:eastAsia="en-US" w:bidi="ar-SA"/>
      </w:rPr>
    </w:lvl>
    <w:lvl w:ilvl="8" w:tplc="5B949026">
      <w:numFmt w:val="bullet"/>
      <w:lvlText w:val="•"/>
      <w:lvlJc w:val="left"/>
      <w:pPr>
        <w:ind w:left="6951" w:hanging="360"/>
      </w:pPr>
      <w:rPr>
        <w:rFonts w:hint="default"/>
        <w:lang w:val="tr-TR" w:eastAsia="en-US" w:bidi="ar-SA"/>
      </w:rPr>
    </w:lvl>
  </w:abstractNum>
  <w:abstractNum w:abstractNumId="31" w15:restartNumberingAfterBreak="0">
    <w:nsid w:val="4FD67C40"/>
    <w:multiLevelType w:val="hybridMultilevel"/>
    <w:tmpl w:val="C8806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67146B"/>
    <w:multiLevelType w:val="hybridMultilevel"/>
    <w:tmpl w:val="ED4E83AC"/>
    <w:lvl w:ilvl="0" w:tplc="EC8E9CA0">
      <w:numFmt w:val="bullet"/>
      <w:lvlText w:val=""/>
      <w:lvlJc w:val="left"/>
      <w:pPr>
        <w:ind w:left="472" w:hanging="360"/>
      </w:pPr>
      <w:rPr>
        <w:rFonts w:ascii="Symbol" w:eastAsia="Symbol" w:hAnsi="Symbol" w:cs="Symbol" w:hint="default"/>
        <w:w w:val="99"/>
        <w:sz w:val="20"/>
        <w:szCs w:val="20"/>
        <w:lang w:val="tr-TR" w:eastAsia="en-US" w:bidi="ar-SA"/>
      </w:rPr>
    </w:lvl>
    <w:lvl w:ilvl="1" w:tplc="15F4AF7A">
      <w:numFmt w:val="bullet"/>
      <w:lvlText w:val="•"/>
      <w:lvlJc w:val="left"/>
      <w:pPr>
        <w:ind w:left="1288" w:hanging="360"/>
      </w:pPr>
      <w:rPr>
        <w:rFonts w:hint="default"/>
        <w:lang w:val="tr-TR" w:eastAsia="en-US" w:bidi="ar-SA"/>
      </w:rPr>
    </w:lvl>
    <w:lvl w:ilvl="2" w:tplc="675221DC">
      <w:numFmt w:val="bullet"/>
      <w:lvlText w:val="•"/>
      <w:lvlJc w:val="left"/>
      <w:pPr>
        <w:ind w:left="2097" w:hanging="360"/>
      </w:pPr>
      <w:rPr>
        <w:rFonts w:hint="default"/>
        <w:lang w:val="tr-TR" w:eastAsia="en-US" w:bidi="ar-SA"/>
      </w:rPr>
    </w:lvl>
    <w:lvl w:ilvl="3" w:tplc="42A2B870">
      <w:numFmt w:val="bullet"/>
      <w:lvlText w:val="•"/>
      <w:lvlJc w:val="left"/>
      <w:pPr>
        <w:ind w:left="2906" w:hanging="360"/>
      </w:pPr>
      <w:rPr>
        <w:rFonts w:hint="default"/>
        <w:lang w:val="tr-TR" w:eastAsia="en-US" w:bidi="ar-SA"/>
      </w:rPr>
    </w:lvl>
    <w:lvl w:ilvl="4" w:tplc="3174AAB4">
      <w:numFmt w:val="bullet"/>
      <w:lvlText w:val="•"/>
      <w:lvlJc w:val="left"/>
      <w:pPr>
        <w:ind w:left="3715" w:hanging="360"/>
      </w:pPr>
      <w:rPr>
        <w:rFonts w:hint="default"/>
        <w:lang w:val="tr-TR" w:eastAsia="en-US" w:bidi="ar-SA"/>
      </w:rPr>
    </w:lvl>
    <w:lvl w:ilvl="5" w:tplc="6E1E1354">
      <w:numFmt w:val="bullet"/>
      <w:lvlText w:val="•"/>
      <w:lvlJc w:val="left"/>
      <w:pPr>
        <w:ind w:left="4524" w:hanging="360"/>
      </w:pPr>
      <w:rPr>
        <w:rFonts w:hint="default"/>
        <w:lang w:val="tr-TR" w:eastAsia="en-US" w:bidi="ar-SA"/>
      </w:rPr>
    </w:lvl>
    <w:lvl w:ilvl="6" w:tplc="E870C226">
      <w:numFmt w:val="bullet"/>
      <w:lvlText w:val="•"/>
      <w:lvlJc w:val="left"/>
      <w:pPr>
        <w:ind w:left="5333" w:hanging="360"/>
      </w:pPr>
      <w:rPr>
        <w:rFonts w:hint="default"/>
        <w:lang w:val="tr-TR" w:eastAsia="en-US" w:bidi="ar-SA"/>
      </w:rPr>
    </w:lvl>
    <w:lvl w:ilvl="7" w:tplc="DF36AD00">
      <w:numFmt w:val="bullet"/>
      <w:lvlText w:val="•"/>
      <w:lvlJc w:val="left"/>
      <w:pPr>
        <w:ind w:left="6142" w:hanging="360"/>
      </w:pPr>
      <w:rPr>
        <w:rFonts w:hint="default"/>
        <w:lang w:val="tr-TR" w:eastAsia="en-US" w:bidi="ar-SA"/>
      </w:rPr>
    </w:lvl>
    <w:lvl w:ilvl="8" w:tplc="72AEDCDC">
      <w:numFmt w:val="bullet"/>
      <w:lvlText w:val="•"/>
      <w:lvlJc w:val="left"/>
      <w:pPr>
        <w:ind w:left="6951" w:hanging="360"/>
      </w:pPr>
      <w:rPr>
        <w:rFonts w:hint="default"/>
        <w:lang w:val="tr-TR" w:eastAsia="en-US" w:bidi="ar-SA"/>
      </w:rPr>
    </w:lvl>
  </w:abstractNum>
  <w:abstractNum w:abstractNumId="33" w15:restartNumberingAfterBreak="0">
    <w:nsid w:val="583C3F0A"/>
    <w:multiLevelType w:val="hybridMultilevel"/>
    <w:tmpl w:val="3D544122"/>
    <w:lvl w:ilvl="0" w:tplc="21F87D16">
      <w:numFmt w:val="bullet"/>
      <w:lvlText w:val=""/>
      <w:lvlJc w:val="left"/>
      <w:pPr>
        <w:ind w:left="472" w:hanging="360"/>
      </w:pPr>
      <w:rPr>
        <w:rFonts w:ascii="Symbol" w:eastAsia="Symbol" w:hAnsi="Symbol" w:cs="Symbol" w:hint="default"/>
        <w:w w:val="99"/>
        <w:sz w:val="20"/>
        <w:szCs w:val="20"/>
        <w:lang w:val="tr-TR" w:eastAsia="en-US" w:bidi="ar-SA"/>
      </w:rPr>
    </w:lvl>
    <w:lvl w:ilvl="1" w:tplc="39BC43F6">
      <w:numFmt w:val="bullet"/>
      <w:lvlText w:val="•"/>
      <w:lvlJc w:val="left"/>
      <w:pPr>
        <w:ind w:left="1288" w:hanging="360"/>
      </w:pPr>
      <w:rPr>
        <w:rFonts w:hint="default"/>
        <w:lang w:val="tr-TR" w:eastAsia="en-US" w:bidi="ar-SA"/>
      </w:rPr>
    </w:lvl>
    <w:lvl w:ilvl="2" w:tplc="99C24E7A">
      <w:numFmt w:val="bullet"/>
      <w:lvlText w:val="•"/>
      <w:lvlJc w:val="left"/>
      <w:pPr>
        <w:ind w:left="2097" w:hanging="360"/>
      </w:pPr>
      <w:rPr>
        <w:rFonts w:hint="default"/>
        <w:lang w:val="tr-TR" w:eastAsia="en-US" w:bidi="ar-SA"/>
      </w:rPr>
    </w:lvl>
    <w:lvl w:ilvl="3" w:tplc="3432D978">
      <w:numFmt w:val="bullet"/>
      <w:lvlText w:val="•"/>
      <w:lvlJc w:val="left"/>
      <w:pPr>
        <w:ind w:left="2906" w:hanging="360"/>
      </w:pPr>
      <w:rPr>
        <w:rFonts w:hint="default"/>
        <w:lang w:val="tr-TR" w:eastAsia="en-US" w:bidi="ar-SA"/>
      </w:rPr>
    </w:lvl>
    <w:lvl w:ilvl="4" w:tplc="7D2C9A1A">
      <w:numFmt w:val="bullet"/>
      <w:lvlText w:val="•"/>
      <w:lvlJc w:val="left"/>
      <w:pPr>
        <w:ind w:left="3715" w:hanging="360"/>
      </w:pPr>
      <w:rPr>
        <w:rFonts w:hint="default"/>
        <w:lang w:val="tr-TR" w:eastAsia="en-US" w:bidi="ar-SA"/>
      </w:rPr>
    </w:lvl>
    <w:lvl w:ilvl="5" w:tplc="4A4E13BA">
      <w:numFmt w:val="bullet"/>
      <w:lvlText w:val="•"/>
      <w:lvlJc w:val="left"/>
      <w:pPr>
        <w:ind w:left="4524" w:hanging="360"/>
      </w:pPr>
      <w:rPr>
        <w:rFonts w:hint="default"/>
        <w:lang w:val="tr-TR" w:eastAsia="en-US" w:bidi="ar-SA"/>
      </w:rPr>
    </w:lvl>
    <w:lvl w:ilvl="6" w:tplc="216238A2">
      <w:numFmt w:val="bullet"/>
      <w:lvlText w:val="•"/>
      <w:lvlJc w:val="left"/>
      <w:pPr>
        <w:ind w:left="5333" w:hanging="360"/>
      </w:pPr>
      <w:rPr>
        <w:rFonts w:hint="default"/>
        <w:lang w:val="tr-TR" w:eastAsia="en-US" w:bidi="ar-SA"/>
      </w:rPr>
    </w:lvl>
    <w:lvl w:ilvl="7" w:tplc="03320C7C">
      <w:numFmt w:val="bullet"/>
      <w:lvlText w:val="•"/>
      <w:lvlJc w:val="left"/>
      <w:pPr>
        <w:ind w:left="6142" w:hanging="360"/>
      </w:pPr>
      <w:rPr>
        <w:rFonts w:hint="default"/>
        <w:lang w:val="tr-TR" w:eastAsia="en-US" w:bidi="ar-SA"/>
      </w:rPr>
    </w:lvl>
    <w:lvl w:ilvl="8" w:tplc="2F289A00">
      <w:numFmt w:val="bullet"/>
      <w:lvlText w:val="•"/>
      <w:lvlJc w:val="left"/>
      <w:pPr>
        <w:ind w:left="6951" w:hanging="360"/>
      </w:pPr>
      <w:rPr>
        <w:rFonts w:hint="default"/>
        <w:lang w:val="tr-TR" w:eastAsia="en-US" w:bidi="ar-SA"/>
      </w:rPr>
    </w:lvl>
  </w:abstractNum>
  <w:abstractNum w:abstractNumId="34" w15:restartNumberingAfterBreak="0">
    <w:nsid w:val="594161EF"/>
    <w:multiLevelType w:val="hybridMultilevel"/>
    <w:tmpl w:val="BDAE404C"/>
    <w:lvl w:ilvl="0" w:tplc="11F66D84">
      <w:numFmt w:val="bullet"/>
      <w:lvlText w:val=""/>
      <w:lvlJc w:val="left"/>
      <w:pPr>
        <w:ind w:left="472" w:hanging="360"/>
      </w:pPr>
      <w:rPr>
        <w:rFonts w:ascii="Symbol" w:eastAsia="Symbol" w:hAnsi="Symbol" w:cs="Symbol" w:hint="default"/>
        <w:w w:val="99"/>
        <w:sz w:val="20"/>
        <w:szCs w:val="20"/>
        <w:lang w:val="tr-TR" w:eastAsia="en-US" w:bidi="ar-SA"/>
      </w:rPr>
    </w:lvl>
    <w:lvl w:ilvl="1" w:tplc="CB76018E">
      <w:numFmt w:val="bullet"/>
      <w:lvlText w:val="•"/>
      <w:lvlJc w:val="left"/>
      <w:pPr>
        <w:ind w:left="1288" w:hanging="360"/>
      </w:pPr>
      <w:rPr>
        <w:rFonts w:hint="default"/>
        <w:lang w:val="tr-TR" w:eastAsia="en-US" w:bidi="ar-SA"/>
      </w:rPr>
    </w:lvl>
    <w:lvl w:ilvl="2" w:tplc="036CAC2C">
      <w:numFmt w:val="bullet"/>
      <w:lvlText w:val="•"/>
      <w:lvlJc w:val="left"/>
      <w:pPr>
        <w:ind w:left="2097" w:hanging="360"/>
      </w:pPr>
      <w:rPr>
        <w:rFonts w:hint="default"/>
        <w:lang w:val="tr-TR" w:eastAsia="en-US" w:bidi="ar-SA"/>
      </w:rPr>
    </w:lvl>
    <w:lvl w:ilvl="3" w:tplc="92BE0FBC">
      <w:numFmt w:val="bullet"/>
      <w:lvlText w:val="•"/>
      <w:lvlJc w:val="left"/>
      <w:pPr>
        <w:ind w:left="2906" w:hanging="360"/>
      </w:pPr>
      <w:rPr>
        <w:rFonts w:hint="default"/>
        <w:lang w:val="tr-TR" w:eastAsia="en-US" w:bidi="ar-SA"/>
      </w:rPr>
    </w:lvl>
    <w:lvl w:ilvl="4" w:tplc="05CCA3F2">
      <w:numFmt w:val="bullet"/>
      <w:lvlText w:val="•"/>
      <w:lvlJc w:val="left"/>
      <w:pPr>
        <w:ind w:left="3715" w:hanging="360"/>
      </w:pPr>
      <w:rPr>
        <w:rFonts w:hint="default"/>
        <w:lang w:val="tr-TR" w:eastAsia="en-US" w:bidi="ar-SA"/>
      </w:rPr>
    </w:lvl>
    <w:lvl w:ilvl="5" w:tplc="20AA6974">
      <w:numFmt w:val="bullet"/>
      <w:lvlText w:val="•"/>
      <w:lvlJc w:val="left"/>
      <w:pPr>
        <w:ind w:left="4524" w:hanging="360"/>
      </w:pPr>
      <w:rPr>
        <w:rFonts w:hint="default"/>
        <w:lang w:val="tr-TR" w:eastAsia="en-US" w:bidi="ar-SA"/>
      </w:rPr>
    </w:lvl>
    <w:lvl w:ilvl="6" w:tplc="2130BB22">
      <w:numFmt w:val="bullet"/>
      <w:lvlText w:val="•"/>
      <w:lvlJc w:val="left"/>
      <w:pPr>
        <w:ind w:left="5333" w:hanging="360"/>
      </w:pPr>
      <w:rPr>
        <w:rFonts w:hint="default"/>
        <w:lang w:val="tr-TR" w:eastAsia="en-US" w:bidi="ar-SA"/>
      </w:rPr>
    </w:lvl>
    <w:lvl w:ilvl="7" w:tplc="9DDCA16C">
      <w:numFmt w:val="bullet"/>
      <w:lvlText w:val="•"/>
      <w:lvlJc w:val="left"/>
      <w:pPr>
        <w:ind w:left="6142" w:hanging="360"/>
      </w:pPr>
      <w:rPr>
        <w:rFonts w:hint="default"/>
        <w:lang w:val="tr-TR" w:eastAsia="en-US" w:bidi="ar-SA"/>
      </w:rPr>
    </w:lvl>
    <w:lvl w:ilvl="8" w:tplc="5096E162">
      <w:numFmt w:val="bullet"/>
      <w:lvlText w:val="•"/>
      <w:lvlJc w:val="left"/>
      <w:pPr>
        <w:ind w:left="6951" w:hanging="360"/>
      </w:pPr>
      <w:rPr>
        <w:rFonts w:hint="default"/>
        <w:lang w:val="tr-TR" w:eastAsia="en-US" w:bidi="ar-SA"/>
      </w:rPr>
    </w:lvl>
  </w:abstractNum>
  <w:abstractNum w:abstractNumId="35" w15:restartNumberingAfterBreak="0">
    <w:nsid w:val="65E84061"/>
    <w:multiLevelType w:val="hybridMultilevel"/>
    <w:tmpl w:val="1AA463E8"/>
    <w:lvl w:ilvl="0" w:tplc="3C6A3340">
      <w:numFmt w:val="bullet"/>
      <w:lvlText w:val=""/>
      <w:lvlJc w:val="left"/>
      <w:pPr>
        <w:ind w:left="472" w:hanging="360"/>
      </w:pPr>
      <w:rPr>
        <w:rFonts w:ascii="Symbol" w:eastAsia="Symbol" w:hAnsi="Symbol" w:cs="Symbol" w:hint="default"/>
        <w:w w:val="99"/>
        <w:sz w:val="20"/>
        <w:szCs w:val="20"/>
        <w:lang w:val="tr-TR" w:eastAsia="en-US" w:bidi="ar-SA"/>
      </w:rPr>
    </w:lvl>
    <w:lvl w:ilvl="1" w:tplc="6846DEEE">
      <w:numFmt w:val="bullet"/>
      <w:lvlText w:val="•"/>
      <w:lvlJc w:val="left"/>
      <w:pPr>
        <w:ind w:left="1288" w:hanging="360"/>
      </w:pPr>
      <w:rPr>
        <w:rFonts w:hint="default"/>
        <w:lang w:val="tr-TR" w:eastAsia="en-US" w:bidi="ar-SA"/>
      </w:rPr>
    </w:lvl>
    <w:lvl w:ilvl="2" w:tplc="0A083680">
      <w:numFmt w:val="bullet"/>
      <w:lvlText w:val="•"/>
      <w:lvlJc w:val="left"/>
      <w:pPr>
        <w:ind w:left="2097" w:hanging="360"/>
      </w:pPr>
      <w:rPr>
        <w:rFonts w:hint="default"/>
        <w:lang w:val="tr-TR" w:eastAsia="en-US" w:bidi="ar-SA"/>
      </w:rPr>
    </w:lvl>
    <w:lvl w:ilvl="3" w:tplc="4C44433A">
      <w:numFmt w:val="bullet"/>
      <w:lvlText w:val="•"/>
      <w:lvlJc w:val="left"/>
      <w:pPr>
        <w:ind w:left="2906" w:hanging="360"/>
      </w:pPr>
      <w:rPr>
        <w:rFonts w:hint="default"/>
        <w:lang w:val="tr-TR" w:eastAsia="en-US" w:bidi="ar-SA"/>
      </w:rPr>
    </w:lvl>
    <w:lvl w:ilvl="4" w:tplc="8196CA1C">
      <w:numFmt w:val="bullet"/>
      <w:lvlText w:val="•"/>
      <w:lvlJc w:val="left"/>
      <w:pPr>
        <w:ind w:left="3715" w:hanging="360"/>
      </w:pPr>
      <w:rPr>
        <w:rFonts w:hint="default"/>
        <w:lang w:val="tr-TR" w:eastAsia="en-US" w:bidi="ar-SA"/>
      </w:rPr>
    </w:lvl>
    <w:lvl w:ilvl="5" w:tplc="3E56C144">
      <w:numFmt w:val="bullet"/>
      <w:lvlText w:val="•"/>
      <w:lvlJc w:val="left"/>
      <w:pPr>
        <w:ind w:left="4524" w:hanging="360"/>
      </w:pPr>
      <w:rPr>
        <w:rFonts w:hint="default"/>
        <w:lang w:val="tr-TR" w:eastAsia="en-US" w:bidi="ar-SA"/>
      </w:rPr>
    </w:lvl>
    <w:lvl w:ilvl="6" w:tplc="D74AC50C">
      <w:numFmt w:val="bullet"/>
      <w:lvlText w:val="•"/>
      <w:lvlJc w:val="left"/>
      <w:pPr>
        <w:ind w:left="5333" w:hanging="360"/>
      </w:pPr>
      <w:rPr>
        <w:rFonts w:hint="default"/>
        <w:lang w:val="tr-TR" w:eastAsia="en-US" w:bidi="ar-SA"/>
      </w:rPr>
    </w:lvl>
    <w:lvl w:ilvl="7" w:tplc="D924E270">
      <w:numFmt w:val="bullet"/>
      <w:lvlText w:val="•"/>
      <w:lvlJc w:val="left"/>
      <w:pPr>
        <w:ind w:left="6142" w:hanging="360"/>
      </w:pPr>
      <w:rPr>
        <w:rFonts w:hint="default"/>
        <w:lang w:val="tr-TR" w:eastAsia="en-US" w:bidi="ar-SA"/>
      </w:rPr>
    </w:lvl>
    <w:lvl w:ilvl="8" w:tplc="5D169962">
      <w:numFmt w:val="bullet"/>
      <w:lvlText w:val="•"/>
      <w:lvlJc w:val="left"/>
      <w:pPr>
        <w:ind w:left="6951" w:hanging="360"/>
      </w:pPr>
      <w:rPr>
        <w:rFonts w:hint="default"/>
        <w:lang w:val="tr-TR" w:eastAsia="en-US" w:bidi="ar-SA"/>
      </w:rPr>
    </w:lvl>
  </w:abstractNum>
  <w:abstractNum w:abstractNumId="36" w15:restartNumberingAfterBreak="0">
    <w:nsid w:val="6F32244D"/>
    <w:multiLevelType w:val="hybridMultilevel"/>
    <w:tmpl w:val="A8509F04"/>
    <w:lvl w:ilvl="0" w:tplc="D4008C24">
      <w:numFmt w:val="bullet"/>
      <w:lvlText w:val=""/>
      <w:lvlJc w:val="left"/>
      <w:pPr>
        <w:ind w:left="472" w:hanging="360"/>
      </w:pPr>
      <w:rPr>
        <w:rFonts w:ascii="Symbol" w:eastAsia="Symbol" w:hAnsi="Symbol" w:cs="Symbol" w:hint="default"/>
        <w:w w:val="99"/>
        <w:sz w:val="20"/>
        <w:szCs w:val="20"/>
        <w:lang w:val="tr-TR" w:eastAsia="en-US" w:bidi="ar-SA"/>
      </w:rPr>
    </w:lvl>
    <w:lvl w:ilvl="1" w:tplc="CBE83858">
      <w:numFmt w:val="bullet"/>
      <w:lvlText w:val="•"/>
      <w:lvlJc w:val="left"/>
      <w:pPr>
        <w:ind w:left="1288" w:hanging="360"/>
      </w:pPr>
      <w:rPr>
        <w:rFonts w:hint="default"/>
        <w:lang w:val="tr-TR" w:eastAsia="en-US" w:bidi="ar-SA"/>
      </w:rPr>
    </w:lvl>
    <w:lvl w:ilvl="2" w:tplc="1180DB54">
      <w:numFmt w:val="bullet"/>
      <w:lvlText w:val="•"/>
      <w:lvlJc w:val="left"/>
      <w:pPr>
        <w:ind w:left="2097" w:hanging="360"/>
      </w:pPr>
      <w:rPr>
        <w:rFonts w:hint="default"/>
        <w:lang w:val="tr-TR" w:eastAsia="en-US" w:bidi="ar-SA"/>
      </w:rPr>
    </w:lvl>
    <w:lvl w:ilvl="3" w:tplc="D28CBBC0">
      <w:numFmt w:val="bullet"/>
      <w:lvlText w:val="•"/>
      <w:lvlJc w:val="left"/>
      <w:pPr>
        <w:ind w:left="2906" w:hanging="360"/>
      </w:pPr>
      <w:rPr>
        <w:rFonts w:hint="default"/>
        <w:lang w:val="tr-TR" w:eastAsia="en-US" w:bidi="ar-SA"/>
      </w:rPr>
    </w:lvl>
    <w:lvl w:ilvl="4" w:tplc="63FAED7A">
      <w:numFmt w:val="bullet"/>
      <w:lvlText w:val="•"/>
      <w:lvlJc w:val="left"/>
      <w:pPr>
        <w:ind w:left="3715" w:hanging="360"/>
      </w:pPr>
      <w:rPr>
        <w:rFonts w:hint="default"/>
        <w:lang w:val="tr-TR" w:eastAsia="en-US" w:bidi="ar-SA"/>
      </w:rPr>
    </w:lvl>
    <w:lvl w:ilvl="5" w:tplc="0AA23410">
      <w:numFmt w:val="bullet"/>
      <w:lvlText w:val="•"/>
      <w:lvlJc w:val="left"/>
      <w:pPr>
        <w:ind w:left="4524" w:hanging="360"/>
      </w:pPr>
      <w:rPr>
        <w:rFonts w:hint="default"/>
        <w:lang w:val="tr-TR" w:eastAsia="en-US" w:bidi="ar-SA"/>
      </w:rPr>
    </w:lvl>
    <w:lvl w:ilvl="6" w:tplc="CD70D61C">
      <w:numFmt w:val="bullet"/>
      <w:lvlText w:val="•"/>
      <w:lvlJc w:val="left"/>
      <w:pPr>
        <w:ind w:left="5333" w:hanging="360"/>
      </w:pPr>
      <w:rPr>
        <w:rFonts w:hint="default"/>
        <w:lang w:val="tr-TR" w:eastAsia="en-US" w:bidi="ar-SA"/>
      </w:rPr>
    </w:lvl>
    <w:lvl w:ilvl="7" w:tplc="77F0951C">
      <w:numFmt w:val="bullet"/>
      <w:lvlText w:val="•"/>
      <w:lvlJc w:val="left"/>
      <w:pPr>
        <w:ind w:left="6142" w:hanging="360"/>
      </w:pPr>
      <w:rPr>
        <w:rFonts w:hint="default"/>
        <w:lang w:val="tr-TR" w:eastAsia="en-US" w:bidi="ar-SA"/>
      </w:rPr>
    </w:lvl>
    <w:lvl w:ilvl="8" w:tplc="E188A84C">
      <w:numFmt w:val="bullet"/>
      <w:lvlText w:val="•"/>
      <w:lvlJc w:val="left"/>
      <w:pPr>
        <w:ind w:left="6951" w:hanging="360"/>
      </w:pPr>
      <w:rPr>
        <w:rFonts w:hint="default"/>
        <w:lang w:val="tr-TR" w:eastAsia="en-US" w:bidi="ar-SA"/>
      </w:rPr>
    </w:lvl>
  </w:abstractNum>
  <w:abstractNum w:abstractNumId="37" w15:restartNumberingAfterBreak="0">
    <w:nsid w:val="71813AE4"/>
    <w:multiLevelType w:val="hybridMultilevel"/>
    <w:tmpl w:val="AC8E534C"/>
    <w:lvl w:ilvl="0" w:tplc="AD4A70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4B344C7"/>
    <w:multiLevelType w:val="hybridMultilevel"/>
    <w:tmpl w:val="A7308B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F73044"/>
    <w:multiLevelType w:val="hybridMultilevel"/>
    <w:tmpl w:val="E0A23278"/>
    <w:lvl w:ilvl="0" w:tplc="B7745A8C">
      <w:numFmt w:val="bullet"/>
      <w:lvlText w:val=""/>
      <w:lvlJc w:val="left"/>
      <w:pPr>
        <w:ind w:left="472" w:hanging="360"/>
      </w:pPr>
      <w:rPr>
        <w:rFonts w:ascii="Symbol" w:eastAsia="Symbol" w:hAnsi="Symbol" w:cs="Symbol" w:hint="default"/>
        <w:w w:val="99"/>
        <w:sz w:val="20"/>
        <w:szCs w:val="20"/>
        <w:lang w:val="tr-TR" w:eastAsia="en-US" w:bidi="ar-SA"/>
      </w:rPr>
    </w:lvl>
    <w:lvl w:ilvl="1" w:tplc="3E8AB85C">
      <w:numFmt w:val="bullet"/>
      <w:lvlText w:val="•"/>
      <w:lvlJc w:val="left"/>
      <w:pPr>
        <w:ind w:left="766" w:hanging="360"/>
      </w:pPr>
      <w:rPr>
        <w:rFonts w:hint="default"/>
        <w:lang w:val="tr-TR" w:eastAsia="en-US" w:bidi="ar-SA"/>
      </w:rPr>
    </w:lvl>
    <w:lvl w:ilvl="2" w:tplc="49B28B8A">
      <w:numFmt w:val="bullet"/>
      <w:lvlText w:val="•"/>
      <w:lvlJc w:val="left"/>
      <w:pPr>
        <w:ind w:left="1053" w:hanging="360"/>
      </w:pPr>
      <w:rPr>
        <w:rFonts w:hint="default"/>
        <w:lang w:val="tr-TR" w:eastAsia="en-US" w:bidi="ar-SA"/>
      </w:rPr>
    </w:lvl>
    <w:lvl w:ilvl="3" w:tplc="92380BE2">
      <w:numFmt w:val="bullet"/>
      <w:lvlText w:val="•"/>
      <w:lvlJc w:val="left"/>
      <w:pPr>
        <w:ind w:left="1340" w:hanging="360"/>
      </w:pPr>
      <w:rPr>
        <w:rFonts w:hint="default"/>
        <w:lang w:val="tr-TR" w:eastAsia="en-US" w:bidi="ar-SA"/>
      </w:rPr>
    </w:lvl>
    <w:lvl w:ilvl="4" w:tplc="31E6AA2A">
      <w:numFmt w:val="bullet"/>
      <w:lvlText w:val="•"/>
      <w:lvlJc w:val="left"/>
      <w:pPr>
        <w:ind w:left="1627" w:hanging="360"/>
      </w:pPr>
      <w:rPr>
        <w:rFonts w:hint="default"/>
        <w:lang w:val="tr-TR" w:eastAsia="en-US" w:bidi="ar-SA"/>
      </w:rPr>
    </w:lvl>
    <w:lvl w:ilvl="5" w:tplc="9864E124">
      <w:numFmt w:val="bullet"/>
      <w:lvlText w:val="•"/>
      <w:lvlJc w:val="left"/>
      <w:pPr>
        <w:ind w:left="1914" w:hanging="360"/>
      </w:pPr>
      <w:rPr>
        <w:rFonts w:hint="default"/>
        <w:lang w:val="tr-TR" w:eastAsia="en-US" w:bidi="ar-SA"/>
      </w:rPr>
    </w:lvl>
    <w:lvl w:ilvl="6" w:tplc="A1C69EF8">
      <w:numFmt w:val="bullet"/>
      <w:lvlText w:val="•"/>
      <w:lvlJc w:val="left"/>
      <w:pPr>
        <w:ind w:left="2200" w:hanging="360"/>
      </w:pPr>
      <w:rPr>
        <w:rFonts w:hint="default"/>
        <w:lang w:val="tr-TR" w:eastAsia="en-US" w:bidi="ar-SA"/>
      </w:rPr>
    </w:lvl>
    <w:lvl w:ilvl="7" w:tplc="037C16F6">
      <w:numFmt w:val="bullet"/>
      <w:lvlText w:val="•"/>
      <w:lvlJc w:val="left"/>
      <w:pPr>
        <w:ind w:left="2487" w:hanging="360"/>
      </w:pPr>
      <w:rPr>
        <w:rFonts w:hint="default"/>
        <w:lang w:val="tr-TR" w:eastAsia="en-US" w:bidi="ar-SA"/>
      </w:rPr>
    </w:lvl>
    <w:lvl w:ilvl="8" w:tplc="40C40112">
      <w:numFmt w:val="bullet"/>
      <w:lvlText w:val="•"/>
      <w:lvlJc w:val="left"/>
      <w:pPr>
        <w:ind w:left="2774" w:hanging="360"/>
      </w:pPr>
      <w:rPr>
        <w:rFonts w:hint="default"/>
        <w:lang w:val="tr-TR" w:eastAsia="en-US" w:bidi="ar-SA"/>
      </w:rPr>
    </w:lvl>
  </w:abstractNum>
  <w:num w:numId="1">
    <w:abstractNumId w:val="29"/>
  </w:num>
  <w:num w:numId="2">
    <w:abstractNumId w:val="7"/>
  </w:num>
  <w:num w:numId="3">
    <w:abstractNumId w:val="3"/>
  </w:num>
  <w:num w:numId="4">
    <w:abstractNumId w:val="37"/>
  </w:num>
  <w:num w:numId="5">
    <w:abstractNumId w:val="25"/>
  </w:num>
  <w:num w:numId="6">
    <w:abstractNumId w:val="32"/>
  </w:num>
  <w:num w:numId="7">
    <w:abstractNumId w:val="26"/>
  </w:num>
  <w:num w:numId="8">
    <w:abstractNumId w:val="34"/>
  </w:num>
  <w:num w:numId="9">
    <w:abstractNumId w:val="1"/>
  </w:num>
  <w:num w:numId="10">
    <w:abstractNumId w:val="8"/>
  </w:num>
  <w:num w:numId="11">
    <w:abstractNumId w:val="35"/>
  </w:num>
  <w:num w:numId="12">
    <w:abstractNumId w:val="33"/>
  </w:num>
  <w:num w:numId="13">
    <w:abstractNumId w:val="30"/>
  </w:num>
  <w:num w:numId="14">
    <w:abstractNumId w:val="23"/>
  </w:num>
  <w:num w:numId="15">
    <w:abstractNumId w:val="36"/>
  </w:num>
  <w:num w:numId="16">
    <w:abstractNumId w:val="0"/>
  </w:num>
  <w:num w:numId="17">
    <w:abstractNumId w:val="14"/>
  </w:num>
  <w:num w:numId="18">
    <w:abstractNumId w:val="5"/>
  </w:num>
  <w:num w:numId="19">
    <w:abstractNumId w:val="22"/>
  </w:num>
  <w:num w:numId="20">
    <w:abstractNumId w:val="39"/>
  </w:num>
  <w:num w:numId="21">
    <w:abstractNumId w:val="21"/>
  </w:num>
  <w:num w:numId="22">
    <w:abstractNumId w:val="2"/>
  </w:num>
  <w:num w:numId="23">
    <w:abstractNumId w:val="17"/>
  </w:num>
  <w:num w:numId="24">
    <w:abstractNumId w:val="11"/>
  </w:num>
  <w:num w:numId="25">
    <w:abstractNumId w:val="10"/>
  </w:num>
  <w:num w:numId="26">
    <w:abstractNumId w:val="15"/>
  </w:num>
  <w:num w:numId="27">
    <w:abstractNumId w:val="38"/>
  </w:num>
  <w:num w:numId="28">
    <w:abstractNumId w:val="27"/>
  </w:num>
  <w:num w:numId="29">
    <w:abstractNumId w:val="13"/>
  </w:num>
  <w:num w:numId="30">
    <w:abstractNumId w:val="9"/>
  </w:num>
  <w:num w:numId="31">
    <w:abstractNumId w:val="31"/>
  </w:num>
  <w:num w:numId="32">
    <w:abstractNumId w:val="12"/>
  </w:num>
  <w:num w:numId="33">
    <w:abstractNumId w:val="18"/>
  </w:num>
  <w:num w:numId="34">
    <w:abstractNumId w:val="4"/>
  </w:num>
  <w:num w:numId="35">
    <w:abstractNumId w:val="20"/>
  </w:num>
  <w:num w:numId="36">
    <w:abstractNumId w:val="28"/>
  </w:num>
  <w:num w:numId="37">
    <w:abstractNumId w:val="24"/>
  </w:num>
  <w:num w:numId="38">
    <w:abstractNumId w:val="16"/>
  </w:num>
  <w:num w:numId="39">
    <w:abstractNumId w:val="19"/>
  </w:num>
  <w:num w:numId="4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A5"/>
    <w:rsid w:val="000009F3"/>
    <w:rsid w:val="00002AEB"/>
    <w:rsid w:val="00006C65"/>
    <w:rsid w:val="00010214"/>
    <w:rsid w:val="00011B2C"/>
    <w:rsid w:val="00015755"/>
    <w:rsid w:val="00015E97"/>
    <w:rsid w:val="000166E6"/>
    <w:rsid w:val="00017D74"/>
    <w:rsid w:val="00020258"/>
    <w:rsid w:val="00020F54"/>
    <w:rsid w:val="00024297"/>
    <w:rsid w:val="000254E9"/>
    <w:rsid w:val="00027A68"/>
    <w:rsid w:val="00035541"/>
    <w:rsid w:val="0003641C"/>
    <w:rsid w:val="00036A4A"/>
    <w:rsid w:val="000433B5"/>
    <w:rsid w:val="00044045"/>
    <w:rsid w:val="00045B51"/>
    <w:rsid w:val="00046085"/>
    <w:rsid w:val="000548B8"/>
    <w:rsid w:val="00054B93"/>
    <w:rsid w:val="000560E9"/>
    <w:rsid w:val="0006257C"/>
    <w:rsid w:val="00063932"/>
    <w:rsid w:val="00070DAE"/>
    <w:rsid w:val="00071863"/>
    <w:rsid w:val="00077004"/>
    <w:rsid w:val="00087ACC"/>
    <w:rsid w:val="00087C56"/>
    <w:rsid w:val="0009434D"/>
    <w:rsid w:val="000952D1"/>
    <w:rsid w:val="00097A3F"/>
    <w:rsid w:val="000A3992"/>
    <w:rsid w:val="000A69E6"/>
    <w:rsid w:val="000B5A28"/>
    <w:rsid w:val="000B6A53"/>
    <w:rsid w:val="000B7669"/>
    <w:rsid w:val="000B7D2C"/>
    <w:rsid w:val="000C3925"/>
    <w:rsid w:val="000D1D15"/>
    <w:rsid w:val="000D242F"/>
    <w:rsid w:val="000D6F87"/>
    <w:rsid w:val="000D7873"/>
    <w:rsid w:val="000D7A0A"/>
    <w:rsid w:val="000E2B37"/>
    <w:rsid w:val="000E3FB0"/>
    <w:rsid w:val="000E7A29"/>
    <w:rsid w:val="000F6DA4"/>
    <w:rsid w:val="001030EE"/>
    <w:rsid w:val="00104722"/>
    <w:rsid w:val="00111836"/>
    <w:rsid w:val="0011619B"/>
    <w:rsid w:val="00116D06"/>
    <w:rsid w:val="001173B4"/>
    <w:rsid w:val="00120DA6"/>
    <w:rsid w:val="00125901"/>
    <w:rsid w:val="00132933"/>
    <w:rsid w:val="001366A8"/>
    <w:rsid w:val="00143702"/>
    <w:rsid w:val="00146DD9"/>
    <w:rsid w:val="00150942"/>
    <w:rsid w:val="00153801"/>
    <w:rsid w:val="00153A69"/>
    <w:rsid w:val="00160B62"/>
    <w:rsid w:val="00165634"/>
    <w:rsid w:val="001672A5"/>
    <w:rsid w:val="001677D6"/>
    <w:rsid w:val="00186440"/>
    <w:rsid w:val="00186862"/>
    <w:rsid w:val="00190CE2"/>
    <w:rsid w:val="00196AC2"/>
    <w:rsid w:val="001A7398"/>
    <w:rsid w:val="001C3972"/>
    <w:rsid w:val="001E1313"/>
    <w:rsid w:val="001E2B9A"/>
    <w:rsid w:val="001E4E7A"/>
    <w:rsid w:val="001F6C95"/>
    <w:rsid w:val="0020406D"/>
    <w:rsid w:val="002057AE"/>
    <w:rsid w:val="00205B4E"/>
    <w:rsid w:val="00205B95"/>
    <w:rsid w:val="002201A0"/>
    <w:rsid w:val="00231377"/>
    <w:rsid w:val="0024184C"/>
    <w:rsid w:val="00241ED6"/>
    <w:rsid w:val="002431C1"/>
    <w:rsid w:val="002471C1"/>
    <w:rsid w:val="00251DA2"/>
    <w:rsid w:val="00254B8F"/>
    <w:rsid w:val="0025582D"/>
    <w:rsid w:val="0026150C"/>
    <w:rsid w:val="0027354D"/>
    <w:rsid w:val="002742BE"/>
    <w:rsid w:val="00281897"/>
    <w:rsid w:val="002847AB"/>
    <w:rsid w:val="002979D5"/>
    <w:rsid w:val="002A0899"/>
    <w:rsid w:val="002A19A3"/>
    <w:rsid w:val="002A39A7"/>
    <w:rsid w:val="002A4E54"/>
    <w:rsid w:val="002A6E79"/>
    <w:rsid w:val="002B1534"/>
    <w:rsid w:val="002B176F"/>
    <w:rsid w:val="002B2641"/>
    <w:rsid w:val="002B499D"/>
    <w:rsid w:val="002B7B19"/>
    <w:rsid w:val="002C245A"/>
    <w:rsid w:val="002C5CB0"/>
    <w:rsid w:val="002D6724"/>
    <w:rsid w:val="002D75A4"/>
    <w:rsid w:val="002E0388"/>
    <w:rsid w:val="0030000D"/>
    <w:rsid w:val="00307287"/>
    <w:rsid w:val="00313578"/>
    <w:rsid w:val="00314D57"/>
    <w:rsid w:val="0031642C"/>
    <w:rsid w:val="00316A7E"/>
    <w:rsid w:val="0033716D"/>
    <w:rsid w:val="00341E29"/>
    <w:rsid w:val="0035182B"/>
    <w:rsid w:val="003523B0"/>
    <w:rsid w:val="003562CB"/>
    <w:rsid w:val="00361C8D"/>
    <w:rsid w:val="00365397"/>
    <w:rsid w:val="003720AC"/>
    <w:rsid w:val="00377C4E"/>
    <w:rsid w:val="00381211"/>
    <w:rsid w:val="003874B1"/>
    <w:rsid w:val="00387F18"/>
    <w:rsid w:val="003A477A"/>
    <w:rsid w:val="003B203E"/>
    <w:rsid w:val="003C19C1"/>
    <w:rsid w:val="003D1A16"/>
    <w:rsid w:val="003D1BAA"/>
    <w:rsid w:val="003D293A"/>
    <w:rsid w:val="003D30AB"/>
    <w:rsid w:val="003D7DC4"/>
    <w:rsid w:val="003E17AF"/>
    <w:rsid w:val="003E2A6B"/>
    <w:rsid w:val="003E6951"/>
    <w:rsid w:val="003F1143"/>
    <w:rsid w:val="003F1CB9"/>
    <w:rsid w:val="0041053B"/>
    <w:rsid w:val="00417F90"/>
    <w:rsid w:val="00421926"/>
    <w:rsid w:val="00422D40"/>
    <w:rsid w:val="004242D4"/>
    <w:rsid w:val="00426565"/>
    <w:rsid w:val="00436F89"/>
    <w:rsid w:val="00440AA6"/>
    <w:rsid w:val="004435FD"/>
    <w:rsid w:val="00444204"/>
    <w:rsid w:val="00445E8D"/>
    <w:rsid w:val="00451E91"/>
    <w:rsid w:val="00452FFA"/>
    <w:rsid w:val="00456421"/>
    <w:rsid w:val="00462EC9"/>
    <w:rsid w:val="00471EDE"/>
    <w:rsid w:val="0047401D"/>
    <w:rsid w:val="00485BE5"/>
    <w:rsid w:val="00492FD3"/>
    <w:rsid w:val="004973AD"/>
    <w:rsid w:val="004A55BB"/>
    <w:rsid w:val="004B52C7"/>
    <w:rsid w:val="004B74A4"/>
    <w:rsid w:val="004D0253"/>
    <w:rsid w:val="004D2DBF"/>
    <w:rsid w:val="004D7A5A"/>
    <w:rsid w:val="004E1EFD"/>
    <w:rsid w:val="004E436A"/>
    <w:rsid w:val="004F3620"/>
    <w:rsid w:val="004F3895"/>
    <w:rsid w:val="004F6224"/>
    <w:rsid w:val="004F6416"/>
    <w:rsid w:val="005003FD"/>
    <w:rsid w:val="00501D08"/>
    <w:rsid w:val="00502C59"/>
    <w:rsid w:val="00504018"/>
    <w:rsid w:val="00506714"/>
    <w:rsid w:val="005076D2"/>
    <w:rsid w:val="00511BF1"/>
    <w:rsid w:val="00517D15"/>
    <w:rsid w:val="00532DAB"/>
    <w:rsid w:val="00533D4F"/>
    <w:rsid w:val="00535655"/>
    <w:rsid w:val="0054032C"/>
    <w:rsid w:val="00540B10"/>
    <w:rsid w:val="00545F74"/>
    <w:rsid w:val="005537DB"/>
    <w:rsid w:val="00554A4C"/>
    <w:rsid w:val="00555D3C"/>
    <w:rsid w:val="005755F9"/>
    <w:rsid w:val="005776C3"/>
    <w:rsid w:val="00586988"/>
    <w:rsid w:val="00586A35"/>
    <w:rsid w:val="00595942"/>
    <w:rsid w:val="00595B5F"/>
    <w:rsid w:val="00595D62"/>
    <w:rsid w:val="005A232B"/>
    <w:rsid w:val="005A3F0A"/>
    <w:rsid w:val="005A48F2"/>
    <w:rsid w:val="005A634F"/>
    <w:rsid w:val="005A7D39"/>
    <w:rsid w:val="005B000D"/>
    <w:rsid w:val="005B563A"/>
    <w:rsid w:val="005D3A1B"/>
    <w:rsid w:val="005D40B8"/>
    <w:rsid w:val="005E1710"/>
    <w:rsid w:val="005E27E5"/>
    <w:rsid w:val="005E5AF9"/>
    <w:rsid w:val="005E6D38"/>
    <w:rsid w:val="005F4CC6"/>
    <w:rsid w:val="00602C78"/>
    <w:rsid w:val="00603E1A"/>
    <w:rsid w:val="00606BF3"/>
    <w:rsid w:val="00612E4E"/>
    <w:rsid w:val="00612E51"/>
    <w:rsid w:val="006153DD"/>
    <w:rsid w:val="00615487"/>
    <w:rsid w:val="00620BC8"/>
    <w:rsid w:val="00623CE3"/>
    <w:rsid w:val="00624EC0"/>
    <w:rsid w:val="00630F00"/>
    <w:rsid w:val="00643F8D"/>
    <w:rsid w:val="00646EF5"/>
    <w:rsid w:val="0065087C"/>
    <w:rsid w:val="00652916"/>
    <w:rsid w:val="00652C04"/>
    <w:rsid w:val="00654774"/>
    <w:rsid w:val="00657FDE"/>
    <w:rsid w:val="00661E9A"/>
    <w:rsid w:val="0066202E"/>
    <w:rsid w:val="00662373"/>
    <w:rsid w:val="00670896"/>
    <w:rsid w:val="00672FE4"/>
    <w:rsid w:val="006819C2"/>
    <w:rsid w:val="00684A76"/>
    <w:rsid w:val="0069584C"/>
    <w:rsid w:val="00695F1E"/>
    <w:rsid w:val="006A7F46"/>
    <w:rsid w:val="006B3249"/>
    <w:rsid w:val="006B55A2"/>
    <w:rsid w:val="006D2BDE"/>
    <w:rsid w:val="006D7544"/>
    <w:rsid w:val="006E0F93"/>
    <w:rsid w:val="006E1E1B"/>
    <w:rsid w:val="006E5ED9"/>
    <w:rsid w:val="006F3F22"/>
    <w:rsid w:val="0070099F"/>
    <w:rsid w:val="00701406"/>
    <w:rsid w:val="0071369C"/>
    <w:rsid w:val="00725871"/>
    <w:rsid w:val="007270F1"/>
    <w:rsid w:val="00731A9D"/>
    <w:rsid w:val="00732C94"/>
    <w:rsid w:val="007373DB"/>
    <w:rsid w:val="007423D1"/>
    <w:rsid w:val="007451BD"/>
    <w:rsid w:val="00745306"/>
    <w:rsid w:val="0074588E"/>
    <w:rsid w:val="00750AFB"/>
    <w:rsid w:val="00751711"/>
    <w:rsid w:val="00753E19"/>
    <w:rsid w:val="00755084"/>
    <w:rsid w:val="007602EE"/>
    <w:rsid w:val="00762F73"/>
    <w:rsid w:val="00764B92"/>
    <w:rsid w:val="00766A99"/>
    <w:rsid w:val="00777691"/>
    <w:rsid w:val="007776C6"/>
    <w:rsid w:val="007814EC"/>
    <w:rsid w:val="00783571"/>
    <w:rsid w:val="00785579"/>
    <w:rsid w:val="007872FF"/>
    <w:rsid w:val="0078777C"/>
    <w:rsid w:val="007A14D6"/>
    <w:rsid w:val="007A4DD4"/>
    <w:rsid w:val="007A57E6"/>
    <w:rsid w:val="007A6BAA"/>
    <w:rsid w:val="007B3361"/>
    <w:rsid w:val="007B7414"/>
    <w:rsid w:val="007C0934"/>
    <w:rsid w:val="007C09F0"/>
    <w:rsid w:val="007C359A"/>
    <w:rsid w:val="007C5229"/>
    <w:rsid w:val="007D0EEA"/>
    <w:rsid w:val="007D5FEB"/>
    <w:rsid w:val="007D6066"/>
    <w:rsid w:val="007E53EF"/>
    <w:rsid w:val="007E6B50"/>
    <w:rsid w:val="007E6E3F"/>
    <w:rsid w:val="00801FBC"/>
    <w:rsid w:val="00802DF7"/>
    <w:rsid w:val="00803891"/>
    <w:rsid w:val="00805762"/>
    <w:rsid w:val="00811C02"/>
    <w:rsid w:val="00813100"/>
    <w:rsid w:val="00814062"/>
    <w:rsid w:val="008150D7"/>
    <w:rsid w:val="008165DB"/>
    <w:rsid w:val="00822444"/>
    <w:rsid w:val="008261CD"/>
    <w:rsid w:val="008272AC"/>
    <w:rsid w:val="008300D0"/>
    <w:rsid w:val="008324C0"/>
    <w:rsid w:val="00836B88"/>
    <w:rsid w:val="00840D90"/>
    <w:rsid w:val="0084122A"/>
    <w:rsid w:val="00842986"/>
    <w:rsid w:val="00852AE6"/>
    <w:rsid w:val="0085745B"/>
    <w:rsid w:val="00863A70"/>
    <w:rsid w:val="00876801"/>
    <w:rsid w:val="00876A09"/>
    <w:rsid w:val="008776D6"/>
    <w:rsid w:val="008801DF"/>
    <w:rsid w:val="008821F7"/>
    <w:rsid w:val="00885C98"/>
    <w:rsid w:val="008916FF"/>
    <w:rsid w:val="008924EB"/>
    <w:rsid w:val="0089336C"/>
    <w:rsid w:val="008945B7"/>
    <w:rsid w:val="00895FED"/>
    <w:rsid w:val="0089602C"/>
    <w:rsid w:val="008A6375"/>
    <w:rsid w:val="008A69A0"/>
    <w:rsid w:val="008B0801"/>
    <w:rsid w:val="008B0F2A"/>
    <w:rsid w:val="008B47E9"/>
    <w:rsid w:val="008B5435"/>
    <w:rsid w:val="008B62F0"/>
    <w:rsid w:val="008C04ED"/>
    <w:rsid w:val="008C0660"/>
    <w:rsid w:val="008C5A1E"/>
    <w:rsid w:val="008C65AE"/>
    <w:rsid w:val="008C74C0"/>
    <w:rsid w:val="008C7A59"/>
    <w:rsid w:val="008D47BD"/>
    <w:rsid w:val="008E184E"/>
    <w:rsid w:val="008E2DC7"/>
    <w:rsid w:val="008E4466"/>
    <w:rsid w:val="008F1A99"/>
    <w:rsid w:val="00903ABD"/>
    <w:rsid w:val="00905EAB"/>
    <w:rsid w:val="00911193"/>
    <w:rsid w:val="00916C74"/>
    <w:rsid w:val="0092094D"/>
    <w:rsid w:val="009215D3"/>
    <w:rsid w:val="0092221B"/>
    <w:rsid w:val="00924FC4"/>
    <w:rsid w:val="009309D5"/>
    <w:rsid w:val="0093156C"/>
    <w:rsid w:val="0094179F"/>
    <w:rsid w:val="00941E62"/>
    <w:rsid w:val="00942564"/>
    <w:rsid w:val="00943B10"/>
    <w:rsid w:val="009460D0"/>
    <w:rsid w:val="009576DF"/>
    <w:rsid w:val="00964AE6"/>
    <w:rsid w:val="00965932"/>
    <w:rsid w:val="009726AF"/>
    <w:rsid w:val="00977A25"/>
    <w:rsid w:val="009826A0"/>
    <w:rsid w:val="00983DE3"/>
    <w:rsid w:val="00985EDE"/>
    <w:rsid w:val="00990064"/>
    <w:rsid w:val="00991DF1"/>
    <w:rsid w:val="009952EF"/>
    <w:rsid w:val="00995B20"/>
    <w:rsid w:val="00997D34"/>
    <w:rsid w:val="009A0891"/>
    <w:rsid w:val="009A16D1"/>
    <w:rsid w:val="009B0501"/>
    <w:rsid w:val="009B2099"/>
    <w:rsid w:val="009B3FF4"/>
    <w:rsid w:val="009B689F"/>
    <w:rsid w:val="009B6C9C"/>
    <w:rsid w:val="009C0299"/>
    <w:rsid w:val="009C63F7"/>
    <w:rsid w:val="009C7BC1"/>
    <w:rsid w:val="009D0A01"/>
    <w:rsid w:val="009D4A06"/>
    <w:rsid w:val="009D4D51"/>
    <w:rsid w:val="009D72AC"/>
    <w:rsid w:val="009E0FF7"/>
    <w:rsid w:val="009F1A45"/>
    <w:rsid w:val="009F3EE3"/>
    <w:rsid w:val="00A0354C"/>
    <w:rsid w:val="00A12DD1"/>
    <w:rsid w:val="00A156A5"/>
    <w:rsid w:val="00A22749"/>
    <w:rsid w:val="00A2311A"/>
    <w:rsid w:val="00A26C80"/>
    <w:rsid w:val="00A26D3B"/>
    <w:rsid w:val="00A27B1D"/>
    <w:rsid w:val="00A332DB"/>
    <w:rsid w:val="00A516EB"/>
    <w:rsid w:val="00A57829"/>
    <w:rsid w:val="00A60447"/>
    <w:rsid w:val="00A7471C"/>
    <w:rsid w:val="00A74928"/>
    <w:rsid w:val="00A75A87"/>
    <w:rsid w:val="00A80937"/>
    <w:rsid w:val="00A82858"/>
    <w:rsid w:val="00A86E5B"/>
    <w:rsid w:val="00A9262F"/>
    <w:rsid w:val="00A95B70"/>
    <w:rsid w:val="00A9616E"/>
    <w:rsid w:val="00A96299"/>
    <w:rsid w:val="00A96968"/>
    <w:rsid w:val="00AA105C"/>
    <w:rsid w:val="00AB557D"/>
    <w:rsid w:val="00AB7AC4"/>
    <w:rsid w:val="00AB7AF0"/>
    <w:rsid w:val="00AC25C4"/>
    <w:rsid w:val="00AC2FD9"/>
    <w:rsid w:val="00AC3C3C"/>
    <w:rsid w:val="00AC6B2E"/>
    <w:rsid w:val="00AD1FBF"/>
    <w:rsid w:val="00AD54A2"/>
    <w:rsid w:val="00AD726C"/>
    <w:rsid w:val="00AE0BA8"/>
    <w:rsid w:val="00AE100C"/>
    <w:rsid w:val="00AE162F"/>
    <w:rsid w:val="00AE3154"/>
    <w:rsid w:val="00AE389B"/>
    <w:rsid w:val="00AE49EC"/>
    <w:rsid w:val="00AE4A83"/>
    <w:rsid w:val="00AE591A"/>
    <w:rsid w:val="00AE7397"/>
    <w:rsid w:val="00AF0DB4"/>
    <w:rsid w:val="00AF1920"/>
    <w:rsid w:val="00AF5F24"/>
    <w:rsid w:val="00B01033"/>
    <w:rsid w:val="00B016B2"/>
    <w:rsid w:val="00B031FB"/>
    <w:rsid w:val="00B078E5"/>
    <w:rsid w:val="00B10D80"/>
    <w:rsid w:val="00B17FF1"/>
    <w:rsid w:val="00B22B40"/>
    <w:rsid w:val="00B22C5B"/>
    <w:rsid w:val="00B241D4"/>
    <w:rsid w:val="00B2648F"/>
    <w:rsid w:val="00B27457"/>
    <w:rsid w:val="00B357D5"/>
    <w:rsid w:val="00B363BD"/>
    <w:rsid w:val="00B36535"/>
    <w:rsid w:val="00B500FD"/>
    <w:rsid w:val="00B5513F"/>
    <w:rsid w:val="00B618C2"/>
    <w:rsid w:val="00B61C5C"/>
    <w:rsid w:val="00B621FE"/>
    <w:rsid w:val="00B67AE5"/>
    <w:rsid w:val="00B70C21"/>
    <w:rsid w:val="00B715CF"/>
    <w:rsid w:val="00B72299"/>
    <w:rsid w:val="00B73777"/>
    <w:rsid w:val="00B7581F"/>
    <w:rsid w:val="00B76814"/>
    <w:rsid w:val="00B81B70"/>
    <w:rsid w:val="00B8343E"/>
    <w:rsid w:val="00BA5BD8"/>
    <w:rsid w:val="00BB1849"/>
    <w:rsid w:val="00BB48DA"/>
    <w:rsid w:val="00BC06B6"/>
    <w:rsid w:val="00BC2857"/>
    <w:rsid w:val="00BC5653"/>
    <w:rsid w:val="00BD1F30"/>
    <w:rsid w:val="00BD5388"/>
    <w:rsid w:val="00BD6935"/>
    <w:rsid w:val="00BE5F42"/>
    <w:rsid w:val="00BE73AB"/>
    <w:rsid w:val="00BF0CDE"/>
    <w:rsid w:val="00BF183A"/>
    <w:rsid w:val="00BF248C"/>
    <w:rsid w:val="00BF25F7"/>
    <w:rsid w:val="00C0110B"/>
    <w:rsid w:val="00C03404"/>
    <w:rsid w:val="00C119EE"/>
    <w:rsid w:val="00C12F7C"/>
    <w:rsid w:val="00C16564"/>
    <w:rsid w:val="00C21933"/>
    <w:rsid w:val="00C35EB0"/>
    <w:rsid w:val="00C4105B"/>
    <w:rsid w:val="00C43082"/>
    <w:rsid w:val="00C54CD4"/>
    <w:rsid w:val="00C60000"/>
    <w:rsid w:val="00C60C0D"/>
    <w:rsid w:val="00C670A4"/>
    <w:rsid w:val="00C7016A"/>
    <w:rsid w:val="00C707E0"/>
    <w:rsid w:val="00C70EC0"/>
    <w:rsid w:val="00C7186F"/>
    <w:rsid w:val="00C73686"/>
    <w:rsid w:val="00C76F87"/>
    <w:rsid w:val="00C816E0"/>
    <w:rsid w:val="00C82482"/>
    <w:rsid w:val="00C82E33"/>
    <w:rsid w:val="00C8379F"/>
    <w:rsid w:val="00C85A85"/>
    <w:rsid w:val="00C87367"/>
    <w:rsid w:val="00C94E95"/>
    <w:rsid w:val="00C96F16"/>
    <w:rsid w:val="00CA417A"/>
    <w:rsid w:val="00CA4E1A"/>
    <w:rsid w:val="00CB51AB"/>
    <w:rsid w:val="00CC58FD"/>
    <w:rsid w:val="00CD1E81"/>
    <w:rsid w:val="00CD2B7D"/>
    <w:rsid w:val="00CD511D"/>
    <w:rsid w:val="00CD589A"/>
    <w:rsid w:val="00CE02E5"/>
    <w:rsid w:val="00CE58CE"/>
    <w:rsid w:val="00CF121C"/>
    <w:rsid w:val="00CF4C18"/>
    <w:rsid w:val="00CF4DD1"/>
    <w:rsid w:val="00CF5742"/>
    <w:rsid w:val="00D03747"/>
    <w:rsid w:val="00D0540E"/>
    <w:rsid w:val="00D06356"/>
    <w:rsid w:val="00D12ED4"/>
    <w:rsid w:val="00D13658"/>
    <w:rsid w:val="00D138D3"/>
    <w:rsid w:val="00D15452"/>
    <w:rsid w:val="00D16B97"/>
    <w:rsid w:val="00D16D6C"/>
    <w:rsid w:val="00D216E2"/>
    <w:rsid w:val="00D2391D"/>
    <w:rsid w:val="00D429EC"/>
    <w:rsid w:val="00D434A0"/>
    <w:rsid w:val="00D50AC9"/>
    <w:rsid w:val="00D51D88"/>
    <w:rsid w:val="00D54408"/>
    <w:rsid w:val="00D57D63"/>
    <w:rsid w:val="00D64770"/>
    <w:rsid w:val="00D64DF6"/>
    <w:rsid w:val="00D935CA"/>
    <w:rsid w:val="00D94D0E"/>
    <w:rsid w:val="00D95A7A"/>
    <w:rsid w:val="00DA0A8A"/>
    <w:rsid w:val="00DA6FF6"/>
    <w:rsid w:val="00DA7556"/>
    <w:rsid w:val="00DB01DC"/>
    <w:rsid w:val="00DB0D74"/>
    <w:rsid w:val="00DC5A70"/>
    <w:rsid w:val="00DD7339"/>
    <w:rsid w:val="00DD7BA3"/>
    <w:rsid w:val="00DD7CF7"/>
    <w:rsid w:val="00DE0824"/>
    <w:rsid w:val="00DE4E86"/>
    <w:rsid w:val="00DE5FE6"/>
    <w:rsid w:val="00DE7ABE"/>
    <w:rsid w:val="00DF0D3C"/>
    <w:rsid w:val="00DF236A"/>
    <w:rsid w:val="00DF2A43"/>
    <w:rsid w:val="00DF6B0F"/>
    <w:rsid w:val="00E0074C"/>
    <w:rsid w:val="00E007CD"/>
    <w:rsid w:val="00E0134B"/>
    <w:rsid w:val="00E0334E"/>
    <w:rsid w:val="00E044E3"/>
    <w:rsid w:val="00E10A97"/>
    <w:rsid w:val="00E11244"/>
    <w:rsid w:val="00E150CA"/>
    <w:rsid w:val="00E16EA5"/>
    <w:rsid w:val="00E20E56"/>
    <w:rsid w:val="00E22282"/>
    <w:rsid w:val="00E23698"/>
    <w:rsid w:val="00E2393D"/>
    <w:rsid w:val="00E252D5"/>
    <w:rsid w:val="00E2532D"/>
    <w:rsid w:val="00E32C83"/>
    <w:rsid w:val="00E32FAA"/>
    <w:rsid w:val="00E3777E"/>
    <w:rsid w:val="00E437CA"/>
    <w:rsid w:val="00E476F2"/>
    <w:rsid w:val="00E47F5E"/>
    <w:rsid w:val="00E513C3"/>
    <w:rsid w:val="00E5222E"/>
    <w:rsid w:val="00E56707"/>
    <w:rsid w:val="00E61D6B"/>
    <w:rsid w:val="00E656E3"/>
    <w:rsid w:val="00E66014"/>
    <w:rsid w:val="00E7003F"/>
    <w:rsid w:val="00E702B5"/>
    <w:rsid w:val="00E73352"/>
    <w:rsid w:val="00E737E4"/>
    <w:rsid w:val="00E82A94"/>
    <w:rsid w:val="00E86371"/>
    <w:rsid w:val="00E9034A"/>
    <w:rsid w:val="00E97E15"/>
    <w:rsid w:val="00EA193E"/>
    <w:rsid w:val="00EA4316"/>
    <w:rsid w:val="00EA66E2"/>
    <w:rsid w:val="00EA78B3"/>
    <w:rsid w:val="00EB2C42"/>
    <w:rsid w:val="00ED0713"/>
    <w:rsid w:val="00ED0913"/>
    <w:rsid w:val="00ED09A1"/>
    <w:rsid w:val="00ED1380"/>
    <w:rsid w:val="00ED1888"/>
    <w:rsid w:val="00EE12FB"/>
    <w:rsid w:val="00EE4324"/>
    <w:rsid w:val="00EE47A4"/>
    <w:rsid w:val="00EE49DA"/>
    <w:rsid w:val="00EE502E"/>
    <w:rsid w:val="00EE5EEC"/>
    <w:rsid w:val="00EF08B7"/>
    <w:rsid w:val="00EF2072"/>
    <w:rsid w:val="00EF4317"/>
    <w:rsid w:val="00F07241"/>
    <w:rsid w:val="00F121DD"/>
    <w:rsid w:val="00F12323"/>
    <w:rsid w:val="00F156CE"/>
    <w:rsid w:val="00F20810"/>
    <w:rsid w:val="00F22B34"/>
    <w:rsid w:val="00F26CFD"/>
    <w:rsid w:val="00F31544"/>
    <w:rsid w:val="00F31A73"/>
    <w:rsid w:val="00F31FD7"/>
    <w:rsid w:val="00F3756C"/>
    <w:rsid w:val="00F41B77"/>
    <w:rsid w:val="00F46057"/>
    <w:rsid w:val="00F5132B"/>
    <w:rsid w:val="00F528A0"/>
    <w:rsid w:val="00F55FC6"/>
    <w:rsid w:val="00F67CC0"/>
    <w:rsid w:val="00F830AD"/>
    <w:rsid w:val="00F83A19"/>
    <w:rsid w:val="00F84C04"/>
    <w:rsid w:val="00F909D5"/>
    <w:rsid w:val="00F90FDB"/>
    <w:rsid w:val="00F912E5"/>
    <w:rsid w:val="00FA31FE"/>
    <w:rsid w:val="00FB1D67"/>
    <w:rsid w:val="00FB7217"/>
    <w:rsid w:val="00FB7D96"/>
    <w:rsid w:val="00FC3B75"/>
    <w:rsid w:val="00FD28F8"/>
    <w:rsid w:val="00FD5042"/>
    <w:rsid w:val="00FE6071"/>
    <w:rsid w:val="00FE6E2B"/>
    <w:rsid w:val="00FF1CCE"/>
    <w:rsid w:val="00FF2522"/>
    <w:rsid w:val="00FF2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9F97"/>
  <w15:docId w15:val="{B53EFD40-7CC9-4619-AC6B-A2BF872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A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754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link w:val="Balk2Char"/>
    <w:uiPriority w:val="1"/>
    <w:qFormat/>
    <w:rsid w:val="006D7544"/>
    <w:pPr>
      <w:widowControl w:val="0"/>
      <w:autoSpaceDE w:val="0"/>
      <w:autoSpaceDN w:val="0"/>
      <w:ind w:left="1253"/>
      <w:outlineLvl w:val="1"/>
    </w:pPr>
    <w:rPr>
      <w:rFonts w:ascii="DejaVu Sans" w:eastAsia="DejaVu Sans" w:hAnsi="DejaVu Sans" w:cs="DejaVu Sans"/>
      <w:b/>
      <w:bCs/>
      <w:lang w:bidi="tr-TR"/>
    </w:rPr>
  </w:style>
  <w:style w:type="paragraph" w:styleId="Balk3">
    <w:name w:val="heading 3"/>
    <w:basedOn w:val="Normal"/>
    <w:next w:val="Normal"/>
    <w:link w:val="Balk3Char"/>
    <w:uiPriority w:val="9"/>
    <w:semiHidden/>
    <w:unhideWhenUsed/>
    <w:qFormat/>
    <w:rsid w:val="006D7544"/>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Balk4">
    <w:name w:val="heading 4"/>
    <w:basedOn w:val="Normal"/>
    <w:next w:val="Normal"/>
    <w:link w:val="Balk4Char"/>
    <w:uiPriority w:val="9"/>
    <w:semiHidden/>
    <w:unhideWhenUsed/>
    <w:qFormat/>
    <w:rsid w:val="006D754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754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1"/>
    <w:rsid w:val="006D7544"/>
    <w:rPr>
      <w:rFonts w:ascii="DejaVu Sans" w:eastAsia="DejaVu Sans" w:hAnsi="DejaVu Sans" w:cs="DejaVu Sans"/>
      <w:b/>
      <w:bCs/>
      <w:sz w:val="24"/>
      <w:szCs w:val="24"/>
      <w:lang w:eastAsia="tr-TR" w:bidi="tr-TR"/>
    </w:rPr>
  </w:style>
  <w:style w:type="character" w:customStyle="1" w:styleId="Balk3Char">
    <w:name w:val="Başlık 3 Char"/>
    <w:basedOn w:val="VarsaylanParagrafYazTipi"/>
    <w:link w:val="Balk3"/>
    <w:uiPriority w:val="9"/>
    <w:semiHidden/>
    <w:rsid w:val="006D754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6D7544"/>
    <w:rPr>
      <w:rFonts w:asciiTheme="majorHAnsi" w:eastAsiaTheme="majorEastAsia" w:hAnsiTheme="majorHAnsi" w:cstheme="majorBidi"/>
      <w:i/>
      <w:iCs/>
      <w:color w:val="2E74B5" w:themeColor="accent1" w:themeShade="BF"/>
    </w:rPr>
  </w:style>
  <w:style w:type="character" w:styleId="Kpr">
    <w:name w:val="Hyperlink"/>
    <w:uiPriority w:val="99"/>
    <w:rsid w:val="006D7544"/>
    <w:rPr>
      <w:rFonts w:cs="Times New Roman"/>
      <w:color w:val="0000FF"/>
      <w:u w:val="single"/>
    </w:rPr>
  </w:style>
  <w:style w:type="paragraph" w:styleId="stBilgi">
    <w:name w:val="header"/>
    <w:basedOn w:val="Normal"/>
    <w:link w:val="stBilgiChar"/>
    <w:uiPriority w:val="99"/>
    <w:unhideWhenUsed/>
    <w:rsid w:val="006D754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D7544"/>
  </w:style>
  <w:style w:type="paragraph" w:styleId="AltBilgi">
    <w:name w:val="footer"/>
    <w:basedOn w:val="Normal"/>
    <w:link w:val="AltBilgiChar"/>
    <w:uiPriority w:val="99"/>
    <w:unhideWhenUsed/>
    <w:rsid w:val="006D7544"/>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D7544"/>
  </w:style>
  <w:style w:type="paragraph" w:styleId="AralkYok">
    <w:name w:val="No Spacing"/>
    <w:link w:val="AralkYokChar"/>
    <w:uiPriority w:val="1"/>
    <w:qFormat/>
    <w:rsid w:val="006D7544"/>
    <w:pPr>
      <w:spacing w:after="0" w:line="240" w:lineRule="auto"/>
    </w:pPr>
  </w:style>
  <w:style w:type="paragraph" w:styleId="ListeParagraf">
    <w:name w:val="List Paragraph"/>
    <w:basedOn w:val="Normal"/>
    <w:uiPriority w:val="34"/>
    <w:qFormat/>
    <w:rsid w:val="006D7544"/>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1"/>
    <w:qFormat/>
    <w:rsid w:val="006D7544"/>
    <w:pPr>
      <w:widowControl w:val="0"/>
      <w:autoSpaceDE w:val="0"/>
      <w:autoSpaceDN w:val="0"/>
    </w:pPr>
    <w:rPr>
      <w:rFonts w:ascii="DejaVu Sans" w:eastAsia="DejaVu Sans" w:hAnsi="DejaVu Sans" w:cs="DejaVu Sans"/>
      <w:lang w:bidi="tr-TR"/>
    </w:rPr>
  </w:style>
  <w:style w:type="character" w:customStyle="1" w:styleId="GvdeMetniChar">
    <w:name w:val="Gövde Metni Char"/>
    <w:basedOn w:val="VarsaylanParagrafYazTipi"/>
    <w:link w:val="GvdeMetni"/>
    <w:uiPriority w:val="1"/>
    <w:rsid w:val="006D7544"/>
    <w:rPr>
      <w:rFonts w:ascii="DejaVu Sans" w:eastAsia="DejaVu Sans" w:hAnsi="DejaVu Sans" w:cs="DejaVu Sans"/>
      <w:sz w:val="24"/>
      <w:szCs w:val="24"/>
      <w:lang w:eastAsia="tr-TR" w:bidi="tr-TR"/>
    </w:rPr>
  </w:style>
  <w:style w:type="paragraph" w:styleId="ResimYazs">
    <w:name w:val="caption"/>
    <w:basedOn w:val="Normal"/>
    <w:next w:val="Normal"/>
    <w:uiPriority w:val="35"/>
    <w:unhideWhenUsed/>
    <w:qFormat/>
    <w:rsid w:val="006D7544"/>
    <w:pPr>
      <w:spacing w:after="200"/>
    </w:pPr>
    <w:rPr>
      <w:rFonts w:asciiTheme="minorHAnsi" w:eastAsiaTheme="minorHAnsi" w:hAnsiTheme="minorHAnsi" w:cstheme="minorBidi"/>
      <w:i/>
      <w:iCs/>
      <w:color w:val="44546A" w:themeColor="text2"/>
      <w:sz w:val="18"/>
      <w:szCs w:val="18"/>
      <w:lang w:eastAsia="en-US"/>
    </w:rPr>
  </w:style>
  <w:style w:type="table" w:customStyle="1" w:styleId="TabloKlavuzu2">
    <w:name w:val="Tablo Kılavuzu2"/>
    <w:basedOn w:val="NormalTablo"/>
    <w:next w:val="TabloKlavuzu"/>
    <w:rsid w:val="006D7544"/>
    <w:pPr>
      <w:spacing w:after="0" w:line="240" w:lineRule="auto"/>
    </w:pPr>
    <w:rPr>
      <w:rFonts w:ascii="Calibri" w:eastAsia="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6D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7544"/>
    <w:pPr>
      <w:widowControl w:val="0"/>
      <w:autoSpaceDE w:val="0"/>
      <w:autoSpaceDN w:val="0"/>
    </w:pPr>
    <w:rPr>
      <w:rFonts w:ascii="DejaVu Sans" w:eastAsia="DejaVu Sans" w:hAnsi="DejaVu Sans" w:cs="DejaVu Sans"/>
      <w:sz w:val="22"/>
      <w:szCs w:val="22"/>
      <w:lang w:bidi="tr-TR"/>
    </w:rPr>
  </w:style>
  <w:style w:type="paragraph" w:styleId="BalonMetni">
    <w:name w:val="Balloon Text"/>
    <w:basedOn w:val="Normal"/>
    <w:link w:val="BalonMetniChar"/>
    <w:uiPriority w:val="99"/>
    <w:semiHidden/>
    <w:unhideWhenUsed/>
    <w:rsid w:val="006D754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7544"/>
    <w:rPr>
      <w:rFonts w:ascii="Segoe UI" w:eastAsia="Times New Roman" w:hAnsi="Segoe UI" w:cs="Segoe UI"/>
      <w:sz w:val="18"/>
      <w:szCs w:val="18"/>
      <w:lang w:eastAsia="tr-TR"/>
    </w:rPr>
  </w:style>
  <w:style w:type="table" w:customStyle="1" w:styleId="ListeTablo3-Vurgu11">
    <w:name w:val="Liste Tablo 3 - Vurgu 11"/>
    <w:basedOn w:val="NormalTablo"/>
    <w:uiPriority w:val="48"/>
    <w:rsid w:val="006D754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KlavuzTablo5Koyu-Vurgu11">
    <w:name w:val="Kılavuz Tablo 5 Koyu - Vurgu 11"/>
    <w:basedOn w:val="NormalTablo"/>
    <w:uiPriority w:val="50"/>
    <w:rsid w:val="006D75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1">
    <w:name w:val="Tablo Kılavuzu1"/>
    <w:basedOn w:val="NormalTablo"/>
    <w:next w:val="TabloKlavuzu"/>
    <w:uiPriority w:val="39"/>
    <w:rsid w:val="006D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D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6D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6D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ralkYokChar">
    <w:name w:val="Aralık Yok Char"/>
    <w:basedOn w:val="VarsaylanParagrafYazTipi"/>
    <w:link w:val="AralkYok"/>
    <w:uiPriority w:val="1"/>
    <w:rsid w:val="006D7544"/>
  </w:style>
  <w:style w:type="table" w:customStyle="1" w:styleId="TableNormal8">
    <w:name w:val="Table Normal8"/>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D7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6D7544"/>
    <w:pPr>
      <w:spacing w:before="100" w:beforeAutospacing="1" w:after="100" w:afterAutospacing="1"/>
    </w:pPr>
  </w:style>
  <w:style w:type="table" w:customStyle="1" w:styleId="KlavuzTablo5Koyu-Vurgu110">
    <w:name w:val="Kılavuz Tablo 5 Koyu - Vurgu 11"/>
    <w:basedOn w:val="NormalTablo"/>
    <w:next w:val="KlavuzTablo5Koyu-Vurgu11"/>
    <w:uiPriority w:val="50"/>
    <w:rsid w:val="006D75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6">
    <w:name w:val="Tablo Kılavuzu6"/>
    <w:basedOn w:val="NormalTablo"/>
    <w:next w:val="TabloKlavuzu"/>
    <w:uiPriority w:val="39"/>
    <w:rsid w:val="006D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6D75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544"/>
    <w:pPr>
      <w:autoSpaceDE w:val="0"/>
      <w:autoSpaceDN w:val="0"/>
      <w:adjustRightInd w:val="0"/>
      <w:spacing w:after="0" w:line="240" w:lineRule="auto"/>
    </w:pPr>
    <w:rPr>
      <w:rFonts w:ascii="Arial" w:hAnsi="Arial" w:cs="Arial"/>
      <w:color w:val="000000"/>
      <w:sz w:val="24"/>
      <w:szCs w:val="24"/>
    </w:rPr>
  </w:style>
  <w:style w:type="table" w:customStyle="1" w:styleId="TabloKlavuzu7">
    <w:name w:val="Tablo Kılavuzu7"/>
    <w:basedOn w:val="NormalTablo"/>
    <w:next w:val="TabloKlavuzu"/>
    <w:uiPriority w:val="39"/>
    <w:rsid w:val="002B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1222">
      <w:bodyDiv w:val="1"/>
      <w:marLeft w:val="0"/>
      <w:marRight w:val="0"/>
      <w:marTop w:val="0"/>
      <w:marBottom w:val="0"/>
      <w:divBdr>
        <w:top w:val="none" w:sz="0" w:space="0" w:color="auto"/>
        <w:left w:val="none" w:sz="0" w:space="0" w:color="auto"/>
        <w:bottom w:val="none" w:sz="0" w:space="0" w:color="auto"/>
        <w:right w:val="none" w:sz="0" w:space="0" w:color="auto"/>
      </w:divBdr>
    </w:div>
    <w:div w:id="184909039">
      <w:bodyDiv w:val="1"/>
      <w:marLeft w:val="0"/>
      <w:marRight w:val="0"/>
      <w:marTop w:val="0"/>
      <w:marBottom w:val="0"/>
      <w:divBdr>
        <w:top w:val="none" w:sz="0" w:space="0" w:color="auto"/>
        <w:left w:val="none" w:sz="0" w:space="0" w:color="auto"/>
        <w:bottom w:val="none" w:sz="0" w:space="0" w:color="auto"/>
        <w:right w:val="none" w:sz="0" w:space="0" w:color="auto"/>
      </w:divBdr>
    </w:div>
    <w:div w:id="268589843">
      <w:bodyDiv w:val="1"/>
      <w:marLeft w:val="0"/>
      <w:marRight w:val="0"/>
      <w:marTop w:val="0"/>
      <w:marBottom w:val="0"/>
      <w:divBdr>
        <w:top w:val="none" w:sz="0" w:space="0" w:color="auto"/>
        <w:left w:val="none" w:sz="0" w:space="0" w:color="auto"/>
        <w:bottom w:val="none" w:sz="0" w:space="0" w:color="auto"/>
        <w:right w:val="none" w:sz="0" w:space="0" w:color="auto"/>
      </w:divBdr>
    </w:div>
    <w:div w:id="307519354">
      <w:bodyDiv w:val="1"/>
      <w:marLeft w:val="0"/>
      <w:marRight w:val="0"/>
      <w:marTop w:val="0"/>
      <w:marBottom w:val="0"/>
      <w:divBdr>
        <w:top w:val="none" w:sz="0" w:space="0" w:color="auto"/>
        <w:left w:val="none" w:sz="0" w:space="0" w:color="auto"/>
        <w:bottom w:val="none" w:sz="0" w:space="0" w:color="auto"/>
        <w:right w:val="none" w:sz="0" w:space="0" w:color="auto"/>
      </w:divBdr>
    </w:div>
    <w:div w:id="309793724">
      <w:bodyDiv w:val="1"/>
      <w:marLeft w:val="0"/>
      <w:marRight w:val="0"/>
      <w:marTop w:val="0"/>
      <w:marBottom w:val="0"/>
      <w:divBdr>
        <w:top w:val="none" w:sz="0" w:space="0" w:color="auto"/>
        <w:left w:val="none" w:sz="0" w:space="0" w:color="auto"/>
        <w:bottom w:val="none" w:sz="0" w:space="0" w:color="auto"/>
        <w:right w:val="none" w:sz="0" w:space="0" w:color="auto"/>
      </w:divBdr>
    </w:div>
    <w:div w:id="364914317">
      <w:bodyDiv w:val="1"/>
      <w:marLeft w:val="0"/>
      <w:marRight w:val="0"/>
      <w:marTop w:val="0"/>
      <w:marBottom w:val="0"/>
      <w:divBdr>
        <w:top w:val="none" w:sz="0" w:space="0" w:color="auto"/>
        <w:left w:val="none" w:sz="0" w:space="0" w:color="auto"/>
        <w:bottom w:val="none" w:sz="0" w:space="0" w:color="auto"/>
        <w:right w:val="none" w:sz="0" w:space="0" w:color="auto"/>
      </w:divBdr>
    </w:div>
    <w:div w:id="481508547">
      <w:bodyDiv w:val="1"/>
      <w:marLeft w:val="0"/>
      <w:marRight w:val="0"/>
      <w:marTop w:val="0"/>
      <w:marBottom w:val="0"/>
      <w:divBdr>
        <w:top w:val="none" w:sz="0" w:space="0" w:color="auto"/>
        <w:left w:val="none" w:sz="0" w:space="0" w:color="auto"/>
        <w:bottom w:val="none" w:sz="0" w:space="0" w:color="auto"/>
        <w:right w:val="none" w:sz="0" w:space="0" w:color="auto"/>
      </w:divBdr>
    </w:div>
    <w:div w:id="641081822">
      <w:bodyDiv w:val="1"/>
      <w:marLeft w:val="0"/>
      <w:marRight w:val="0"/>
      <w:marTop w:val="0"/>
      <w:marBottom w:val="0"/>
      <w:divBdr>
        <w:top w:val="none" w:sz="0" w:space="0" w:color="auto"/>
        <w:left w:val="none" w:sz="0" w:space="0" w:color="auto"/>
        <w:bottom w:val="none" w:sz="0" w:space="0" w:color="auto"/>
        <w:right w:val="none" w:sz="0" w:space="0" w:color="auto"/>
      </w:divBdr>
    </w:div>
    <w:div w:id="659624363">
      <w:bodyDiv w:val="1"/>
      <w:marLeft w:val="0"/>
      <w:marRight w:val="0"/>
      <w:marTop w:val="0"/>
      <w:marBottom w:val="0"/>
      <w:divBdr>
        <w:top w:val="none" w:sz="0" w:space="0" w:color="auto"/>
        <w:left w:val="none" w:sz="0" w:space="0" w:color="auto"/>
        <w:bottom w:val="none" w:sz="0" w:space="0" w:color="auto"/>
        <w:right w:val="none" w:sz="0" w:space="0" w:color="auto"/>
      </w:divBdr>
    </w:div>
    <w:div w:id="890269667">
      <w:bodyDiv w:val="1"/>
      <w:marLeft w:val="0"/>
      <w:marRight w:val="0"/>
      <w:marTop w:val="0"/>
      <w:marBottom w:val="0"/>
      <w:divBdr>
        <w:top w:val="none" w:sz="0" w:space="0" w:color="auto"/>
        <w:left w:val="none" w:sz="0" w:space="0" w:color="auto"/>
        <w:bottom w:val="none" w:sz="0" w:space="0" w:color="auto"/>
        <w:right w:val="none" w:sz="0" w:space="0" w:color="auto"/>
      </w:divBdr>
    </w:div>
    <w:div w:id="1106537875">
      <w:bodyDiv w:val="1"/>
      <w:marLeft w:val="0"/>
      <w:marRight w:val="0"/>
      <w:marTop w:val="0"/>
      <w:marBottom w:val="0"/>
      <w:divBdr>
        <w:top w:val="none" w:sz="0" w:space="0" w:color="auto"/>
        <w:left w:val="none" w:sz="0" w:space="0" w:color="auto"/>
        <w:bottom w:val="none" w:sz="0" w:space="0" w:color="auto"/>
        <w:right w:val="none" w:sz="0" w:space="0" w:color="auto"/>
      </w:divBdr>
    </w:div>
    <w:div w:id="1122114034">
      <w:bodyDiv w:val="1"/>
      <w:marLeft w:val="0"/>
      <w:marRight w:val="0"/>
      <w:marTop w:val="0"/>
      <w:marBottom w:val="0"/>
      <w:divBdr>
        <w:top w:val="none" w:sz="0" w:space="0" w:color="auto"/>
        <w:left w:val="none" w:sz="0" w:space="0" w:color="auto"/>
        <w:bottom w:val="none" w:sz="0" w:space="0" w:color="auto"/>
        <w:right w:val="none" w:sz="0" w:space="0" w:color="auto"/>
      </w:divBdr>
    </w:div>
    <w:div w:id="1139424168">
      <w:bodyDiv w:val="1"/>
      <w:marLeft w:val="0"/>
      <w:marRight w:val="0"/>
      <w:marTop w:val="0"/>
      <w:marBottom w:val="0"/>
      <w:divBdr>
        <w:top w:val="none" w:sz="0" w:space="0" w:color="auto"/>
        <w:left w:val="none" w:sz="0" w:space="0" w:color="auto"/>
        <w:bottom w:val="none" w:sz="0" w:space="0" w:color="auto"/>
        <w:right w:val="none" w:sz="0" w:space="0" w:color="auto"/>
      </w:divBdr>
    </w:div>
    <w:div w:id="1215846201">
      <w:bodyDiv w:val="1"/>
      <w:marLeft w:val="0"/>
      <w:marRight w:val="0"/>
      <w:marTop w:val="0"/>
      <w:marBottom w:val="0"/>
      <w:divBdr>
        <w:top w:val="none" w:sz="0" w:space="0" w:color="auto"/>
        <w:left w:val="none" w:sz="0" w:space="0" w:color="auto"/>
        <w:bottom w:val="none" w:sz="0" w:space="0" w:color="auto"/>
        <w:right w:val="none" w:sz="0" w:space="0" w:color="auto"/>
      </w:divBdr>
    </w:div>
    <w:div w:id="1245383571">
      <w:bodyDiv w:val="1"/>
      <w:marLeft w:val="0"/>
      <w:marRight w:val="0"/>
      <w:marTop w:val="0"/>
      <w:marBottom w:val="0"/>
      <w:divBdr>
        <w:top w:val="none" w:sz="0" w:space="0" w:color="auto"/>
        <w:left w:val="none" w:sz="0" w:space="0" w:color="auto"/>
        <w:bottom w:val="none" w:sz="0" w:space="0" w:color="auto"/>
        <w:right w:val="none" w:sz="0" w:space="0" w:color="auto"/>
      </w:divBdr>
    </w:div>
    <w:div w:id="1307009678">
      <w:bodyDiv w:val="1"/>
      <w:marLeft w:val="0"/>
      <w:marRight w:val="0"/>
      <w:marTop w:val="0"/>
      <w:marBottom w:val="0"/>
      <w:divBdr>
        <w:top w:val="none" w:sz="0" w:space="0" w:color="auto"/>
        <w:left w:val="none" w:sz="0" w:space="0" w:color="auto"/>
        <w:bottom w:val="none" w:sz="0" w:space="0" w:color="auto"/>
        <w:right w:val="none" w:sz="0" w:space="0" w:color="auto"/>
      </w:divBdr>
    </w:div>
    <w:div w:id="1323461534">
      <w:bodyDiv w:val="1"/>
      <w:marLeft w:val="0"/>
      <w:marRight w:val="0"/>
      <w:marTop w:val="0"/>
      <w:marBottom w:val="0"/>
      <w:divBdr>
        <w:top w:val="none" w:sz="0" w:space="0" w:color="auto"/>
        <w:left w:val="none" w:sz="0" w:space="0" w:color="auto"/>
        <w:bottom w:val="none" w:sz="0" w:space="0" w:color="auto"/>
        <w:right w:val="none" w:sz="0" w:space="0" w:color="auto"/>
      </w:divBdr>
    </w:div>
    <w:div w:id="1409615302">
      <w:bodyDiv w:val="1"/>
      <w:marLeft w:val="0"/>
      <w:marRight w:val="0"/>
      <w:marTop w:val="0"/>
      <w:marBottom w:val="0"/>
      <w:divBdr>
        <w:top w:val="none" w:sz="0" w:space="0" w:color="auto"/>
        <w:left w:val="none" w:sz="0" w:space="0" w:color="auto"/>
        <w:bottom w:val="none" w:sz="0" w:space="0" w:color="auto"/>
        <w:right w:val="none" w:sz="0" w:space="0" w:color="auto"/>
      </w:divBdr>
    </w:div>
    <w:div w:id="1410427542">
      <w:bodyDiv w:val="1"/>
      <w:marLeft w:val="0"/>
      <w:marRight w:val="0"/>
      <w:marTop w:val="0"/>
      <w:marBottom w:val="0"/>
      <w:divBdr>
        <w:top w:val="none" w:sz="0" w:space="0" w:color="auto"/>
        <w:left w:val="none" w:sz="0" w:space="0" w:color="auto"/>
        <w:bottom w:val="none" w:sz="0" w:space="0" w:color="auto"/>
        <w:right w:val="none" w:sz="0" w:space="0" w:color="auto"/>
      </w:divBdr>
    </w:div>
    <w:div w:id="1512380665">
      <w:bodyDiv w:val="1"/>
      <w:marLeft w:val="0"/>
      <w:marRight w:val="0"/>
      <w:marTop w:val="0"/>
      <w:marBottom w:val="0"/>
      <w:divBdr>
        <w:top w:val="none" w:sz="0" w:space="0" w:color="auto"/>
        <w:left w:val="none" w:sz="0" w:space="0" w:color="auto"/>
        <w:bottom w:val="none" w:sz="0" w:space="0" w:color="auto"/>
        <w:right w:val="none" w:sz="0" w:space="0" w:color="auto"/>
      </w:divBdr>
    </w:div>
    <w:div w:id="1520461936">
      <w:bodyDiv w:val="1"/>
      <w:marLeft w:val="0"/>
      <w:marRight w:val="0"/>
      <w:marTop w:val="0"/>
      <w:marBottom w:val="0"/>
      <w:divBdr>
        <w:top w:val="none" w:sz="0" w:space="0" w:color="auto"/>
        <w:left w:val="none" w:sz="0" w:space="0" w:color="auto"/>
        <w:bottom w:val="none" w:sz="0" w:space="0" w:color="auto"/>
        <w:right w:val="none" w:sz="0" w:space="0" w:color="auto"/>
      </w:divBdr>
    </w:div>
    <w:div w:id="1552380153">
      <w:bodyDiv w:val="1"/>
      <w:marLeft w:val="0"/>
      <w:marRight w:val="0"/>
      <w:marTop w:val="0"/>
      <w:marBottom w:val="0"/>
      <w:divBdr>
        <w:top w:val="none" w:sz="0" w:space="0" w:color="auto"/>
        <w:left w:val="none" w:sz="0" w:space="0" w:color="auto"/>
        <w:bottom w:val="none" w:sz="0" w:space="0" w:color="auto"/>
        <w:right w:val="none" w:sz="0" w:space="0" w:color="auto"/>
      </w:divBdr>
    </w:div>
    <w:div w:id="1731537943">
      <w:bodyDiv w:val="1"/>
      <w:marLeft w:val="0"/>
      <w:marRight w:val="0"/>
      <w:marTop w:val="0"/>
      <w:marBottom w:val="0"/>
      <w:divBdr>
        <w:top w:val="none" w:sz="0" w:space="0" w:color="auto"/>
        <w:left w:val="none" w:sz="0" w:space="0" w:color="auto"/>
        <w:bottom w:val="none" w:sz="0" w:space="0" w:color="auto"/>
        <w:right w:val="none" w:sz="0" w:space="0" w:color="auto"/>
      </w:divBdr>
    </w:div>
    <w:div w:id="1752190056">
      <w:bodyDiv w:val="1"/>
      <w:marLeft w:val="0"/>
      <w:marRight w:val="0"/>
      <w:marTop w:val="0"/>
      <w:marBottom w:val="0"/>
      <w:divBdr>
        <w:top w:val="none" w:sz="0" w:space="0" w:color="auto"/>
        <w:left w:val="none" w:sz="0" w:space="0" w:color="auto"/>
        <w:bottom w:val="none" w:sz="0" w:space="0" w:color="auto"/>
        <w:right w:val="none" w:sz="0" w:space="0" w:color="auto"/>
      </w:divBdr>
    </w:div>
    <w:div w:id="1820071347">
      <w:bodyDiv w:val="1"/>
      <w:marLeft w:val="0"/>
      <w:marRight w:val="0"/>
      <w:marTop w:val="0"/>
      <w:marBottom w:val="0"/>
      <w:divBdr>
        <w:top w:val="none" w:sz="0" w:space="0" w:color="auto"/>
        <w:left w:val="none" w:sz="0" w:space="0" w:color="auto"/>
        <w:bottom w:val="none" w:sz="0" w:space="0" w:color="auto"/>
        <w:right w:val="none" w:sz="0" w:space="0" w:color="auto"/>
      </w:divBdr>
    </w:div>
    <w:div w:id="20898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iemlak.gov.tr/Sayfalar/mevzuat/idari-duzenlemeler/genel-tebligler.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hyperlink" Target="http://www.mevzuat.gov.tr/Metin.Aspx?MevzuatKod=3.5.848345&amp;amp;amp%3BMevzuatIliski=0&amp;amp;amp%3BsourceXmlSearch=kamu%20konutlar%C4%B1"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mevzuat.gov.tr/Metin.Aspx?MevzuatKod=1.5.2946&amp;amp;amp%3BMevzuatIliski=0&amp;amp;amp%3BsourceXmlSearch" TargetMode="Externa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Sayfa1!$B$1</c:f>
              <c:strCache>
                <c:ptCount val="1"/>
                <c:pt idx="0">
                  <c:v>Devlet Memuru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Destek Hizmetleri</c:v>
                </c:pt>
                <c:pt idx="1">
                  <c:v>Gecici Görevli Kurum İçi Giden</c:v>
                </c:pt>
                <c:pt idx="2">
                  <c:v>Geçici Görev Kurum Dışı Giden</c:v>
                </c:pt>
                <c:pt idx="3">
                  <c:v>Ücretsiz İzinli</c:v>
                </c:pt>
                <c:pt idx="4">
                  <c:v>Destek Hizmet Geçici Görevli Gelen</c:v>
                </c:pt>
                <c:pt idx="5">
                  <c:v>Aktif Çalışan</c:v>
                </c:pt>
              </c:strCache>
            </c:strRef>
          </c:cat>
          <c:val>
            <c:numRef>
              <c:f>Sayfa1!$B$2:$B$7</c:f>
              <c:numCache>
                <c:formatCode>General</c:formatCode>
                <c:ptCount val="6"/>
                <c:pt idx="0">
                  <c:v>211</c:v>
                </c:pt>
                <c:pt idx="1">
                  <c:v>27</c:v>
                </c:pt>
                <c:pt idx="2">
                  <c:v>2</c:v>
                </c:pt>
                <c:pt idx="3">
                  <c:v>3</c:v>
                </c:pt>
                <c:pt idx="4">
                  <c:v>26</c:v>
                </c:pt>
                <c:pt idx="5">
                  <c:v>183</c:v>
                </c:pt>
              </c:numCache>
            </c:numRef>
          </c:val>
          <c:extLst>
            <c:ext xmlns:c16="http://schemas.microsoft.com/office/drawing/2014/chart" uri="{C3380CC4-5D6E-409C-BE32-E72D297353CC}">
              <c16:uniqueId val="{00000000-4434-4CD0-A5DC-83E432CE89F5}"/>
            </c:ext>
          </c:extLst>
        </c:ser>
        <c:ser>
          <c:idx val="1"/>
          <c:order val="1"/>
          <c:tx>
            <c:strRef>
              <c:f>Sayfa1!$C$1</c:f>
              <c:strCache>
                <c:ptCount val="1"/>
                <c:pt idx="0">
                  <c:v>4-B Sözleşmeli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Destek Hizmetleri</c:v>
                </c:pt>
                <c:pt idx="1">
                  <c:v>Gecici Görevli Kurum İçi Giden</c:v>
                </c:pt>
                <c:pt idx="2">
                  <c:v>Geçici Görev Kurum Dışı Giden</c:v>
                </c:pt>
                <c:pt idx="3">
                  <c:v>Ücretsiz İzinli</c:v>
                </c:pt>
                <c:pt idx="4">
                  <c:v>Destek Hizmet Geçici Görevli Gelen</c:v>
                </c:pt>
                <c:pt idx="5">
                  <c:v>Aktif Çalışan</c:v>
                </c:pt>
              </c:strCache>
            </c:strRef>
          </c:cat>
          <c:val>
            <c:numRef>
              <c:f>Sayfa1!$C$2:$C$7</c:f>
              <c:numCache>
                <c:formatCode>General</c:formatCode>
                <c:ptCount val="6"/>
                <c:pt idx="0">
                  <c:v>4</c:v>
                </c:pt>
                <c:pt idx="1">
                  <c:v>0</c:v>
                </c:pt>
                <c:pt idx="2">
                  <c:v>1</c:v>
                </c:pt>
                <c:pt idx="3">
                  <c:v>0</c:v>
                </c:pt>
                <c:pt idx="4">
                  <c:v>0</c:v>
                </c:pt>
                <c:pt idx="5">
                  <c:v>3</c:v>
                </c:pt>
              </c:numCache>
            </c:numRef>
          </c:val>
          <c:extLst>
            <c:ext xmlns:c16="http://schemas.microsoft.com/office/drawing/2014/chart" uri="{C3380CC4-5D6E-409C-BE32-E72D297353CC}">
              <c16:uniqueId val="{00000001-4434-4CD0-A5DC-83E432CE89F5}"/>
            </c:ext>
          </c:extLst>
        </c:ser>
        <c:ser>
          <c:idx val="2"/>
          <c:order val="2"/>
          <c:tx>
            <c:strRef>
              <c:f>Sayfa1!$D$1</c:f>
              <c:strCache>
                <c:ptCount val="1"/>
                <c:pt idx="0">
                  <c:v>Maliye İşçisi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Destek Hizmetleri</c:v>
                </c:pt>
                <c:pt idx="1">
                  <c:v>Gecici Görevli Kurum İçi Giden</c:v>
                </c:pt>
                <c:pt idx="2">
                  <c:v>Geçici Görev Kurum Dışı Giden</c:v>
                </c:pt>
                <c:pt idx="3">
                  <c:v>Ücretsiz İzinli</c:v>
                </c:pt>
                <c:pt idx="4">
                  <c:v>Destek Hizmet Geçici Görevli Gelen</c:v>
                </c:pt>
                <c:pt idx="5">
                  <c:v>Aktif Çalışan</c:v>
                </c:pt>
              </c:strCache>
            </c:strRef>
          </c:cat>
          <c:val>
            <c:numRef>
              <c:f>Sayfa1!$D$2:$D$7</c:f>
              <c:numCache>
                <c:formatCode>General</c:formatCode>
                <c:ptCount val="6"/>
                <c:pt idx="0">
                  <c:v>14</c:v>
                </c:pt>
                <c:pt idx="1">
                  <c:v>0</c:v>
                </c:pt>
                <c:pt idx="2">
                  <c:v>0</c:v>
                </c:pt>
                <c:pt idx="3">
                  <c:v>0</c:v>
                </c:pt>
                <c:pt idx="4">
                  <c:v>2</c:v>
                </c:pt>
                <c:pt idx="5">
                  <c:v>16</c:v>
                </c:pt>
              </c:numCache>
            </c:numRef>
          </c:val>
          <c:extLst>
            <c:ext xmlns:c16="http://schemas.microsoft.com/office/drawing/2014/chart" uri="{C3380CC4-5D6E-409C-BE32-E72D297353CC}">
              <c16:uniqueId val="{00000002-4434-4CD0-A5DC-83E432CE89F5}"/>
            </c:ext>
          </c:extLst>
        </c:ser>
        <c:ser>
          <c:idx val="3"/>
          <c:order val="3"/>
          <c:tx>
            <c:strRef>
              <c:f>Sayfa1!$E$1</c:f>
              <c:strCache>
                <c:ptCount val="1"/>
                <c:pt idx="0">
                  <c:v>696 KHK(T)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Destek Hizmetleri</c:v>
                </c:pt>
                <c:pt idx="1">
                  <c:v>Gecici Görevli Kurum İçi Giden</c:v>
                </c:pt>
                <c:pt idx="2">
                  <c:v>Geçici Görev Kurum Dışı Giden</c:v>
                </c:pt>
                <c:pt idx="3">
                  <c:v>Ücretsiz İzinli</c:v>
                </c:pt>
                <c:pt idx="4">
                  <c:v>Destek Hizmet Geçici Görevli Gelen</c:v>
                </c:pt>
                <c:pt idx="5">
                  <c:v>Aktif Çalışan</c:v>
                </c:pt>
              </c:strCache>
            </c:strRef>
          </c:cat>
          <c:val>
            <c:numRef>
              <c:f>Sayfa1!$E$2:$E$7</c:f>
              <c:numCache>
                <c:formatCode>General</c:formatCode>
                <c:ptCount val="6"/>
                <c:pt idx="0">
                  <c:v>215</c:v>
                </c:pt>
                <c:pt idx="1">
                  <c:v>91</c:v>
                </c:pt>
                <c:pt idx="2">
                  <c:v>3</c:v>
                </c:pt>
                <c:pt idx="3">
                  <c:v>0</c:v>
                </c:pt>
                <c:pt idx="4">
                  <c:v>0</c:v>
                </c:pt>
                <c:pt idx="5">
                  <c:v>121</c:v>
                </c:pt>
              </c:numCache>
            </c:numRef>
          </c:val>
          <c:extLst>
            <c:ext xmlns:c16="http://schemas.microsoft.com/office/drawing/2014/chart" uri="{C3380CC4-5D6E-409C-BE32-E72D297353CC}">
              <c16:uniqueId val="{00000003-4434-4CD0-A5DC-83E432CE89F5}"/>
            </c:ext>
          </c:extLst>
        </c:ser>
        <c:ser>
          <c:idx val="4"/>
          <c:order val="4"/>
          <c:tx>
            <c:strRef>
              <c:f>Sayfa1!$F$1</c:f>
              <c:strCache>
                <c:ptCount val="1"/>
                <c:pt idx="0">
                  <c:v>696 KHK(G)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Destek Hizmetleri</c:v>
                </c:pt>
                <c:pt idx="1">
                  <c:v>Gecici Görevli Kurum İçi Giden</c:v>
                </c:pt>
                <c:pt idx="2">
                  <c:v>Geçici Görev Kurum Dışı Giden</c:v>
                </c:pt>
                <c:pt idx="3">
                  <c:v>Ücretsiz İzinli</c:v>
                </c:pt>
                <c:pt idx="4">
                  <c:v>Destek Hizmet Geçici Görevli Gelen</c:v>
                </c:pt>
                <c:pt idx="5">
                  <c:v>Aktif Çalışan</c:v>
                </c:pt>
              </c:strCache>
            </c:strRef>
          </c:cat>
          <c:val>
            <c:numRef>
              <c:f>Sayfa1!$F$2:$F$7</c:f>
              <c:numCache>
                <c:formatCode>General</c:formatCode>
                <c:ptCount val="6"/>
                <c:pt idx="0">
                  <c:v>102</c:v>
                </c:pt>
                <c:pt idx="1">
                  <c:v>0</c:v>
                </c:pt>
                <c:pt idx="2">
                  <c:v>4</c:v>
                </c:pt>
                <c:pt idx="3">
                  <c:v>0</c:v>
                </c:pt>
                <c:pt idx="4">
                  <c:v>7</c:v>
                </c:pt>
                <c:pt idx="5">
                  <c:v>105</c:v>
                </c:pt>
              </c:numCache>
            </c:numRef>
          </c:val>
          <c:extLst>
            <c:ext xmlns:c16="http://schemas.microsoft.com/office/drawing/2014/chart" uri="{C3380CC4-5D6E-409C-BE32-E72D297353CC}">
              <c16:uniqueId val="{00000004-4434-4CD0-A5DC-83E432CE89F5}"/>
            </c:ext>
          </c:extLst>
        </c:ser>
        <c:ser>
          <c:idx val="5"/>
          <c:order val="5"/>
          <c:tx>
            <c:strRef>
              <c:f>Sayfa1!$G$1</c:f>
              <c:strCache>
                <c:ptCount val="1"/>
                <c:pt idx="0">
                  <c:v>DÖSİMM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Destek Hizmetleri</c:v>
                </c:pt>
                <c:pt idx="1">
                  <c:v>Gecici Görevli Kurum İçi Giden</c:v>
                </c:pt>
                <c:pt idx="2">
                  <c:v>Geçici Görev Kurum Dışı Giden</c:v>
                </c:pt>
                <c:pt idx="3">
                  <c:v>Ücretsiz İzinli</c:v>
                </c:pt>
                <c:pt idx="4">
                  <c:v>Destek Hizmet Geçici Görevli Gelen</c:v>
                </c:pt>
                <c:pt idx="5">
                  <c:v>Aktif Çalışan</c:v>
                </c:pt>
              </c:strCache>
            </c:strRef>
          </c:cat>
          <c:val>
            <c:numRef>
              <c:f>Sayfa1!$G$2:$G$7</c:f>
              <c:numCache>
                <c:formatCode>General</c:formatCode>
                <c:ptCount val="6"/>
                <c:pt idx="0">
                  <c:v>0</c:v>
                </c:pt>
                <c:pt idx="1">
                  <c:v>0</c:v>
                </c:pt>
                <c:pt idx="2">
                  <c:v>0</c:v>
                </c:pt>
                <c:pt idx="3">
                  <c:v>0</c:v>
                </c:pt>
                <c:pt idx="4">
                  <c:v>80</c:v>
                </c:pt>
                <c:pt idx="5">
                  <c:v>80</c:v>
                </c:pt>
              </c:numCache>
            </c:numRef>
          </c:val>
          <c:extLst>
            <c:ext xmlns:c16="http://schemas.microsoft.com/office/drawing/2014/chart" uri="{C3380CC4-5D6E-409C-BE32-E72D297353CC}">
              <c16:uniqueId val="{00000005-4434-4CD0-A5DC-83E432CE89F5}"/>
            </c:ext>
          </c:extLst>
        </c:ser>
        <c:dLbls>
          <c:dLblPos val="outEnd"/>
          <c:showLegendKey val="0"/>
          <c:showVal val="1"/>
          <c:showCatName val="0"/>
          <c:showSerName val="0"/>
          <c:showPercent val="0"/>
          <c:showBubbleSize val="0"/>
        </c:dLbls>
        <c:gapWidth val="219"/>
        <c:overlap val="-27"/>
        <c:axId val="97728000"/>
        <c:axId val="97729536"/>
      </c:barChart>
      <c:catAx>
        <c:axId val="977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729536"/>
        <c:crosses val="autoZero"/>
        <c:auto val="1"/>
        <c:lblAlgn val="ctr"/>
        <c:lblOffset val="100"/>
        <c:noMultiLvlLbl val="0"/>
      </c:catAx>
      <c:valAx>
        <c:axId val="9772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728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152647975077882E-2"/>
          <c:y val="0.40263935758030245"/>
          <c:w val="0.9543094496365524"/>
          <c:h val="0.47392138482689666"/>
        </c:manualLayout>
      </c:layout>
      <c:barChart>
        <c:barDir val="col"/>
        <c:grouping val="clustered"/>
        <c:varyColors val="0"/>
        <c:ser>
          <c:idx val="0"/>
          <c:order val="0"/>
          <c:tx>
            <c:strRef>
              <c:f>Sayfa1!$B$1</c:f>
              <c:strCache>
                <c:ptCount val="1"/>
                <c:pt idx="0">
                  <c:v>KBÖ</c:v>
                </c:pt>
              </c:strCache>
            </c:strRef>
          </c:tx>
          <c:spPr>
            <a:solidFill>
              <a:schemeClr val="accent1"/>
            </a:solidFill>
            <a:ln>
              <a:noFill/>
            </a:ln>
            <a:effectLst/>
          </c:spPr>
          <c:invertIfNegative val="0"/>
          <c:dLbls>
            <c:dLbl>
              <c:idx val="0"/>
              <c:tx>
                <c:rich>
                  <a:bodyPr/>
                  <a:lstStyle/>
                  <a:p>
                    <a:r>
                      <a:rPr lang="en-US"/>
                      <a:t>284.707.000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A6-4FA1-8178-1CD554AFF3CE}"/>
                </c:ext>
              </c:extLst>
            </c:dLbl>
            <c:dLbl>
              <c:idx val="1"/>
              <c:tx>
                <c:rich>
                  <a:bodyPr/>
                  <a:lstStyle/>
                  <a:p>
                    <a:r>
                      <a:rPr lang="en-US"/>
                      <a:t>268.575.110</a:t>
                    </a:r>
                  </a:p>
                  <a:p>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A6-4FA1-8178-1CD554AFF3CE}"/>
                </c:ext>
              </c:extLst>
            </c:dLbl>
            <c:dLbl>
              <c:idx val="2"/>
              <c:tx>
                <c:rich>
                  <a:bodyPr/>
                  <a:lstStyle/>
                  <a:p>
                    <a:r>
                      <a:rPr lang="en-US"/>
                      <a:t>.270.575.110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A6-4FA1-8178-1CD554AFF3CE}"/>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Ö.(Yedek Ö.Hariç)</c:v>
                </c:pt>
                <c:pt idx="2">
                  <c:v>Toplam Ödenek</c:v>
                </c:pt>
                <c:pt idx="3">
                  <c:v>Harcama</c:v>
                </c:pt>
              </c:strCache>
            </c:strRef>
          </c:cat>
          <c:val>
            <c:numRef>
              <c:f>Sayfa1!$B$2:$B$5</c:f>
              <c:numCache>
                <c:formatCode>#,##0</c:formatCode>
                <c:ptCount val="4"/>
                <c:pt idx="0">
                  <c:v>284707000</c:v>
                </c:pt>
                <c:pt idx="1">
                  <c:v>268575110</c:v>
                </c:pt>
                <c:pt idx="2">
                  <c:v>270575110</c:v>
                </c:pt>
              </c:numCache>
            </c:numRef>
          </c:val>
          <c:extLst>
            <c:ext xmlns:c16="http://schemas.microsoft.com/office/drawing/2014/chart" uri="{C3380CC4-5D6E-409C-BE32-E72D297353CC}">
              <c16:uniqueId val="{00000003-CFA6-4FA1-8178-1CD554AFF3CE}"/>
            </c:ext>
          </c:extLst>
        </c:ser>
        <c:ser>
          <c:idx val="1"/>
          <c:order val="1"/>
          <c:tx>
            <c:strRef>
              <c:f>Sayfa1!$C$1</c:f>
              <c:strCache>
                <c:ptCount val="1"/>
                <c:pt idx="0">
                  <c:v>Harcama</c:v>
                </c:pt>
              </c:strCache>
            </c:strRef>
          </c:tx>
          <c:spPr>
            <a:solidFill>
              <a:schemeClr val="accent2"/>
            </a:solidFill>
            <a:ln>
              <a:noFill/>
            </a:ln>
            <a:effectLst/>
          </c:spPr>
          <c:invertIfNegative val="0"/>
          <c:dLbls>
            <c:dLbl>
              <c:idx val="0"/>
              <c:tx>
                <c:rich>
                  <a:bodyPr/>
                  <a:lstStyle/>
                  <a:p>
                    <a:r>
                      <a:rPr lang="en-US"/>
                      <a:t>42.365.723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A6-4FA1-8178-1CD554AFF3CE}"/>
                </c:ext>
              </c:extLst>
            </c:dLbl>
            <c:dLbl>
              <c:idx val="1"/>
              <c:tx>
                <c:rich>
                  <a:bodyPr/>
                  <a:lstStyle/>
                  <a:p>
                    <a:r>
                      <a:rPr lang="en-US"/>
                      <a:t>9.582.575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A6-4FA1-8178-1CD554AFF3CE}"/>
                </c:ext>
              </c:extLst>
            </c:dLbl>
            <c:dLbl>
              <c:idx val="2"/>
              <c:tx>
                <c:rich>
                  <a:bodyPr/>
                  <a:lstStyle/>
                  <a:p>
                    <a:r>
                      <a:rPr lang="en-US"/>
                      <a:t>29.159.674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A6-4FA1-8178-1CD554AFF3CE}"/>
                </c:ext>
              </c:extLst>
            </c:dLbl>
            <c:dLbl>
              <c:idx val="3"/>
              <c:tx>
                <c:rich>
                  <a:bodyPr/>
                  <a:lstStyle/>
                  <a:p>
                    <a:r>
                      <a:rPr lang="en-US"/>
                      <a:t>268.480.051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A6-4FA1-8178-1CD554AFF3CE}"/>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Ö.(Yedek Ö.Hariç)</c:v>
                </c:pt>
                <c:pt idx="2">
                  <c:v>Toplam Ödenek</c:v>
                </c:pt>
                <c:pt idx="3">
                  <c:v>Harcama</c:v>
                </c:pt>
              </c:strCache>
            </c:strRef>
          </c:cat>
          <c:val>
            <c:numRef>
              <c:f>Sayfa1!$C$2:$C$5</c:f>
              <c:numCache>
                <c:formatCode>General</c:formatCode>
                <c:ptCount val="4"/>
                <c:pt idx="3" formatCode="#,##0">
                  <c:v>268480051</c:v>
                </c:pt>
              </c:numCache>
            </c:numRef>
          </c:val>
          <c:extLst>
            <c:ext xmlns:c16="http://schemas.microsoft.com/office/drawing/2014/chart" uri="{C3380CC4-5D6E-409C-BE32-E72D297353CC}">
              <c16:uniqueId val="{00000008-CFA6-4FA1-8178-1CD554AFF3CE}"/>
            </c:ext>
          </c:extLst>
        </c:ser>
        <c:dLbls>
          <c:dLblPos val="outEnd"/>
          <c:showLegendKey val="0"/>
          <c:showVal val="1"/>
          <c:showCatName val="0"/>
          <c:showSerName val="0"/>
          <c:showPercent val="0"/>
          <c:showBubbleSize val="0"/>
        </c:dLbls>
        <c:gapWidth val="444"/>
        <c:overlap val="-90"/>
        <c:axId val="100025856"/>
        <c:axId val="100027392"/>
        <c:extLst>
          <c:ext xmlns:c15="http://schemas.microsoft.com/office/drawing/2012/chart" uri="{02D57815-91ED-43cb-92C2-25804820EDAC}">
            <c15:filteredBarSeries>
              <c15:ser>
                <c:idx val="2"/>
                <c:order val="2"/>
                <c:tx>
                  <c:strRef>
                    <c:extLst>
                      <c:ext uri="{02D57815-91ED-43cb-92C2-25804820EDAC}">
                        <c15:formulaRef>
                          <c15:sqref>Sayfa1!$D$1</c15:sqref>
                        </c15:formulaRef>
                      </c:ext>
                    </c:extLst>
                    <c:strCache>
                      <c:ptCount val="1"/>
                      <c:pt idx="0">
                        <c:v>Sütun1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Sayfa1!$A$2:$A$5</c15:sqref>
                        </c15:formulaRef>
                      </c:ext>
                    </c:extLst>
                    <c:strCache>
                      <c:ptCount val="4"/>
                      <c:pt idx="0">
                        <c:v>Başlangıç Ödeneği</c:v>
                      </c:pt>
                      <c:pt idx="1">
                        <c:v>Başlangıç Ö.(Yedek Ö.Hariç)</c:v>
                      </c:pt>
                      <c:pt idx="2">
                        <c:v>Toplam Ödenek</c:v>
                      </c:pt>
                      <c:pt idx="3">
                        <c:v>Harcama</c:v>
                      </c:pt>
                    </c:strCache>
                  </c:strRef>
                </c:cat>
                <c:val>
                  <c:numRef>
                    <c:extLst>
                      <c:ext uri="{02D57815-91ED-43cb-92C2-25804820EDAC}">
                        <c15:formulaRef>
                          <c15:sqref>Sayfa1!$D$2:$D$5</c15:sqref>
                        </c15:formulaRef>
                      </c:ext>
                    </c:extLst>
                    <c:numCache>
                      <c:formatCode>General</c:formatCode>
                      <c:ptCount val="4"/>
                      <c:pt idx="0">
                        <c:v>2</c:v>
                      </c:pt>
                      <c:pt idx="1">
                        <c:v>2</c:v>
                      </c:pt>
                      <c:pt idx="2">
                        <c:v>3</c:v>
                      </c:pt>
                      <c:pt idx="3">
                        <c:v>5</c:v>
                      </c:pt>
                    </c:numCache>
                  </c:numRef>
                </c:val>
                <c:extLst>
                  <c:ext xmlns:c16="http://schemas.microsoft.com/office/drawing/2014/chart" uri="{C3380CC4-5D6E-409C-BE32-E72D297353CC}">
                    <c16:uniqueId val="{00000009-CFA6-4FA1-8178-1CD554AFF3CE}"/>
                  </c:ext>
                </c:extLst>
              </c15:ser>
            </c15:filteredBarSeries>
          </c:ext>
        </c:extLst>
      </c:barChart>
      <c:catAx>
        <c:axId val="10002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00027392"/>
        <c:crosses val="autoZero"/>
        <c:auto val="1"/>
        <c:lblAlgn val="ctr"/>
        <c:lblOffset val="100"/>
        <c:noMultiLvlLbl val="0"/>
      </c:catAx>
      <c:valAx>
        <c:axId val="100027392"/>
        <c:scaling>
          <c:orientation val="minMax"/>
        </c:scaling>
        <c:delete val="1"/>
        <c:axPos val="l"/>
        <c:numFmt formatCode="#,##0" sourceLinked="1"/>
        <c:majorTickMark val="none"/>
        <c:minorTickMark val="none"/>
        <c:tickLblPos val="nextTo"/>
        <c:crossAx val="100025856"/>
        <c:crosses val="autoZero"/>
        <c:crossBetween val="between"/>
      </c:valAx>
      <c:spPr>
        <a:noFill/>
        <a:ln>
          <a:noFill/>
        </a:ln>
        <a:effectLst/>
      </c:spPr>
    </c:plotArea>
    <c:legend>
      <c:legendPos val="t"/>
      <c:layout>
        <c:manualLayout>
          <c:xMode val="edge"/>
          <c:yMode val="edge"/>
          <c:x val="0.62090563445924407"/>
          <c:y val="0.29202380952380957"/>
          <c:w val="0.16940368435254005"/>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tr-TR" b="1"/>
              <a:t>HİZMET</a:t>
            </a:r>
            <a:r>
              <a:rPr lang="tr-TR" b="1" baseline="0"/>
              <a:t> SINIFINA GÖRE DAĞILIM</a:t>
            </a:r>
            <a:endParaRPr lang="tr-TR"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Sayfa1!$A$2:$H$2</c:f>
              <c:strCache>
                <c:ptCount val="8"/>
                <c:pt idx="0">
                  <c:v>Genel İdari</c:v>
                </c:pt>
                <c:pt idx="1">
                  <c:v>Teknik Hizmetler Sınıfı</c:v>
                </c:pt>
                <c:pt idx="2">
                  <c:v>Sağlık Hizmetleri </c:v>
                </c:pt>
                <c:pt idx="3">
                  <c:v>Yardımcı Hizmetler Sınıfı</c:v>
                </c:pt>
                <c:pt idx="4">
                  <c:v>Sözleşmeli</c:v>
                </c:pt>
                <c:pt idx="5">
                  <c:v>Sözleşmeli Personel</c:v>
                </c:pt>
                <c:pt idx="6">
                  <c:v>Sürekli İşçi</c:v>
                </c:pt>
                <c:pt idx="7">
                  <c:v>Maliye İşçisi</c:v>
                </c:pt>
              </c:strCache>
            </c:strRef>
          </c:cat>
          <c:val>
            <c:numRef>
              <c:f>Sayfa1!$A$3:$H$3</c:f>
            </c:numRef>
          </c:val>
          <c:extLst>
            <c:ext xmlns:c16="http://schemas.microsoft.com/office/drawing/2014/chart" uri="{C3380CC4-5D6E-409C-BE32-E72D297353CC}">
              <c16:uniqueId val="{00000000-884F-457C-892E-B45B88785658}"/>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Sayfa1!$A$2:$H$2</c:f>
              <c:strCache>
                <c:ptCount val="8"/>
                <c:pt idx="0">
                  <c:v>Genel İdari</c:v>
                </c:pt>
                <c:pt idx="1">
                  <c:v>Teknik Hizmetler Sınıfı</c:v>
                </c:pt>
                <c:pt idx="2">
                  <c:v>Sağlık Hizmetleri </c:v>
                </c:pt>
                <c:pt idx="3">
                  <c:v>Yardımcı Hizmetler Sınıfı</c:v>
                </c:pt>
                <c:pt idx="4">
                  <c:v>Sözleşmeli</c:v>
                </c:pt>
                <c:pt idx="5">
                  <c:v>Sözleşmeli Personel</c:v>
                </c:pt>
                <c:pt idx="6">
                  <c:v>Sürekli İşçi</c:v>
                </c:pt>
                <c:pt idx="7">
                  <c:v>Maliye İşçisi</c:v>
                </c:pt>
              </c:strCache>
            </c:strRef>
          </c:cat>
          <c:val>
            <c:numRef>
              <c:f>Sayfa1!$A$4:$H$4</c:f>
              <c:numCache>
                <c:formatCode>General</c:formatCode>
                <c:ptCount val="8"/>
                <c:pt idx="0">
                  <c:v>81</c:v>
                </c:pt>
                <c:pt idx="1">
                  <c:v>18</c:v>
                </c:pt>
                <c:pt idx="2">
                  <c:v>13</c:v>
                </c:pt>
                <c:pt idx="3">
                  <c:v>69</c:v>
                </c:pt>
                <c:pt idx="4">
                  <c:v>1</c:v>
                </c:pt>
                <c:pt idx="5">
                  <c:v>4</c:v>
                </c:pt>
                <c:pt idx="6">
                  <c:v>308</c:v>
                </c:pt>
                <c:pt idx="7">
                  <c:v>14</c:v>
                </c:pt>
              </c:numCache>
            </c:numRef>
          </c:val>
          <c:extLst>
            <c:ext xmlns:c16="http://schemas.microsoft.com/office/drawing/2014/chart" uri="{C3380CC4-5D6E-409C-BE32-E72D297353CC}">
              <c16:uniqueId val="{00000001-884F-457C-892E-B45B88785658}"/>
            </c:ext>
          </c:extLst>
        </c:ser>
        <c:ser>
          <c:idx val="2"/>
          <c:order val="2"/>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Sayfa1!$A$2:$H$2</c:f>
              <c:strCache>
                <c:ptCount val="8"/>
                <c:pt idx="0">
                  <c:v>Genel İdari</c:v>
                </c:pt>
                <c:pt idx="1">
                  <c:v>Teknik Hizmetler Sınıfı</c:v>
                </c:pt>
                <c:pt idx="2">
                  <c:v>Sağlık Hizmetleri </c:v>
                </c:pt>
                <c:pt idx="3">
                  <c:v>Yardımcı Hizmetler Sınıfı</c:v>
                </c:pt>
                <c:pt idx="4">
                  <c:v>Sözleşmeli</c:v>
                </c:pt>
                <c:pt idx="5">
                  <c:v>Sözleşmeli Personel</c:v>
                </c:pt>
                <c:pt idx="6">
                  <c:v>Sürekli İşçi</c:v>
                </c:pt>
                <c:pt idx="7">
                  <c:v>Maliye İşçisi</c:v>
                </c:pt>
              </c:strCache>
            </c:strRef>
          </c:cat>
          <c:val>
            <c:numRef>
              <c:f>Sayfa1!$A$5:$H$5</c:f>
              <c:numCache>
                <c:formatCode>General</c:formatCode>
                <c:ptCount val="8"/>
              </c:numCache>
            </c:numRef>
          </c:val>
          <c:extLst>
            <c:ext xmlns:c16="http://schemas.microsoft.com/office/drawing/2014/chart" uri="{C3380CC4-5D6E-409C-BE32-E72D297353CC}">
              <c16:uniqueId val="{00000002-884F-457C-892E-B45B88785658}"/>
            </c:ext>
          </c:extLst>
        </c:ser>
        <c:dLbls>
          <c:showLegendKey val="0"/>
          <c:showVal val="1"/>
          <c:showCatName val="0"/>
          <c:showSerName val="0"/>
          <c:showPercent val="0"/>
          <c:showBubbleSize val="0"/>
        </c:dLbls>
        <c:gapWidth val="150"/>
        <c:shape val="box"/>
        <c:axId val="98136064"/>
        <c:axId val="98137600"/>
        <c:axId val="0"/>
      </c:bar3DChart>
      <c:catAx>
        <c:axId val="98136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8137600"/>
        <c:crosses val="autoZero"/>
        <c:auto val="1"/>
        <c:lblAlgn val="ctr"/>
        <c:lblOffset val="100"/>
        <c:noMultiLvlLbl val="0"/>
      </c:catAx>
      <c:valAx>
        <c:axId val="9813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8136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t>EĞİTİM DURUMU</a:t>
            </a:r>
          </a:p>
        </c:rich>
      </c:tx>
      <c:layout>
        <c:manualLayout>
          <c:xMode val="edge"/>
          <c:yMode val="edge"/>
          <c:x val="0.34773600174978125"/>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Sayfa1!$D$3</c:f>
              <c:strCache>
                <c:ptCount val="1"/>
                <c:pt idx="0">
                  <c:v>Personel sayısı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AA-4D55-A04C-75F58B6FF8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AA-4D55-A04C-75F58B6FF8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AA-4D55-A04C-75F58B6FF8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AAA-4D55-A04C-75F58B6FF87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AAA-4D55-A04C-75F58B6FF87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AAA-4D55-A04C-75F58B6FF8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Sayfa1!$C$4:$C$9</c:f>
              <c:strCache>
                <c:ptCount val="6"/>
                <c:pt idx="0">
                  <c:v>İLKOKUL</c:v>
                </c:pt>
                <c:pt idx="1">
                  <c:v>ORTAOKUL </c:v>
                </c:pt>
                <c:pt idx="2">
                  <c:v>LİSE</c:v>
                </c:pt>
                <c:pt idx="3">
                  <c:v>ÖN LİSANS</c:v>
                </c:pt>
                <c:pt idx="4">
                  <c:v>LİSANS</c:v>
                </c:pt>
                <c:pt idx="5">
                  <c:v>YÜKSEK LİSANS</c:v>
                </c:pt>
              </c:strCache>
            </c:strRef>
          </c:cat>
          <c:val>
            <c:numRef>
              <c:f>Sayfa1!$D$4:$D$9</c:f>
              <c:numCache>
                <c:formatCode>General</c:formatCode>
                <c:ptCount val="6"/>
                <c:pt idx="0">
                  <c:v>9</c:v>
                </c:pt>
                <c:pt idx="1">
                  <c:v>156</c:v>
                </c:pt>
                <c:pt idx="2">
                  <c:v>190</c:v>
                </c:pt>
                <c:pt idx="3">
                  <c:v>50</c:v>
                </c:pt>
                <c:pt idx="4">
                  <c:v>95</c:v>
                </c:pt>
                <c:pt idx="5">
                  <c:v>8</c:v>
                </c:pt>
              </c:numCache>
            </c:numRef>
          </c:val>
          <c:extLst>
            <c:ext xmlns:c16="http://schemas.microsoft.com/office/drawing/2014/chart" uri="{C3380CC4-5D6E-409C-BE32-E72D297353CC}">
              <c16:uniqueId val="{0000000C-7AAA-4D55-A04C-75F58B6FF87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CİNSİYET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98E-48E8-817A-9DF71EFC36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98E-48E8-817A-9DF71EFC36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Sayfa1!$A$2:$A$3</c:f>
              <c:strCache>
                <c:ptCount val="2"/>
                <c:pt idx="0">
                  <c:v>BAYAN</c:v>
                </c:pt>
                <c:pt idx="1">
                  <c:v>ERKEK</c:v>
                </c:pt>
              </c:strCache>
            </c:strRef>
          </c:cat>
          <c:val>
            <c:numRef>
              <c:f>Sayfa1!$B$2:$B$3</c:f>
              <c:numCache>
                <c:formatCode>General</c:formatCode>
                <c:ptCount val="2"/>
                <c:pt idx="0">
                  <c:v>66</c:v>
                </c:pt>
                <c:pt idx="1">
                  <c:v>94</c:v>
                </c:pt>
              </c:numCache>
            </c:numRef>
          </c:val>
          <c:extLst>
            <c:ext xmlns:c16="http://schemas.microsoft.com/office/drawing/2014/chart" uri="{C3380CC4-5D6E-409C-BE32-E72D297353CC}">
              <c16:uniqueId val="{00000004-298E-48E8-817A-9DF71EFC3654}"/>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152647975077882E-2"/>
          <c:y val="0.40263935758030245"/>
          <c:w val="0.9543094496365524"/>
          <c:h val="0.47392138482689666"/>
        </c:manualLayout>
      </c:layout>
      <c:barChart>
        <c:barDir val="col"/>
        <c:grouping val="clustered"/>
        <c:varyColors val="0"/>
        <c:ser>
          <c:idx val="0"/>
          <c:order val="0"/>
          <c:tx>
            <c:strRef>
              <c:f>Sayfa1!$B$1</c:f>
              <c:strCache>
                <c:ptCount val="1"/>
                <c:pt idx="0">
                  <c:v>KBÖ</c:v>
                </c:pt>
              </c:strCache>
            </c:strRef>
          </c:tx>
          <c:spPr>
            <a:solidFill>
              <a:schemeClr val="accent1"/>
            </a:solidFill>
            <a:ln>
              <a:noFill/>
            </a:ln>
            <a:effectLst/>
          </c:spPr>
          <c:invertIfNegative val="0"/>
          <c:dLbls>
            <c:dLbl>
              <c:idx val="0"/>
              <c:tx>
                <c:rich>
                  <a:bodyPr/>
                  <a:lstStyle/>
                  <a:p>
                    <a:r>
                      <a:rPr lang="en-US"/>
                      <a:t>42.474.000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F0-4F15-9347-0EA3475FA28D}"/>
                </c:ext>
              </c:extLst>
            </c:dLbl>
            <c:dLbl>
              <c:idx val="1"/>
              <c:tx>
                <c:rich>
                  <a:bodyPr/>
                  <a:lstStyle/>
                  <a:p>
                    <a:r>
                      <a:rPr lang="en-US"/>
                      <a:t>9.708.800</a:t>
                    </a:r>
                  </a:p>
                  <a:p>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F0-4F15-9347-0EA3475FA28D}"/>
                </c:ext>
              </c:extLst>
            </c:dLbl>
            <c:dLbl>
              <c:idx val="2"/>
              <c:tx>
                <c:rich>
                  <a:bodyPr/>
                  <a:lstStyle/>
                  <a:p>
                    <a:r>
                      <a:rPr lang="en-US"/>
                      <a:t>29.293.190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F0-4F15-9347-0EA3475FA28D}"/>
                </c:ext>
              </c:extLst>
            </c:dLbl>
            <c:spPr>
              <a:noFill/>
              <a:ln>
                <a:noFill/>
              </a:ln>
              <a:effectLst/>
            </c:spPr>
            <c:txPr>
              <a:bodyPr rot="-5400000" vert="horz"/>
              <a:lstStyle/>
              <a:p>
                <a:pPr>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Sayfa1!$A$2:$A$6</c:f>
              <c:strCache>
                <c:ptCount val="5"/>
                <c:pt idx="0">
                  <c:v>Personel Giderleri</c:v>
                </c:pt>
                <c:pt idx="1">
                  <c:v>SGK</c:v>
                </c:pt>
                <c:pt idx="2">
                  <c:v>Mal ve Hizmet Alımı Gid.</c:v>
                </c:pt>
                <c:pt idx="3">
                  <c:v>Cari Transferler </c:v>
                </c:pt>
                <c:pt idx="4">
                  <c:v>Sermaye Giderleri</c:v>
                </c:pt>
              </c:strCache>
            </c:strRef>
          </c:cat>
          <c:val>
            <c:numRef>
              <c:f>Sayfa1!$B$2:$B$6</c:f>
              <c:numCache>
                <c:formatCode>#,##0</c:formatCode>
                <c:ptCount val="5"/>
                <c:pt idx="0">
                  <c:v>42474000</c:v>
                </c:pt>
                <c:pt idx="1">
                  <c:v>9708800</c:v>
                </c:pt>
                <c:pt idx="2">
                  <c:v>29293190</c:v>
                </c:pt>
                <c:pt idx="3">
                  <c:v>6846000</c:v>
                </c:pt>
                <c:pt idx="4">
                  <c:v>2675000</c:v>
                </c:pt>
              </c:numCache>
            </c:numRef>
          </c:val>
          <c:extLst>
            <c:ext xmlns:c16="http://schemas.microsoft.com/office/drawing/2014/chart" uri="{C3380CC4-5D6E-409C-BE32-E72D297353CC}">
              <c16:uniqueId val="{00000003-32F0-4F15-9347-0EA3475FA28D}"/>
            </c:ext>
          </c:extLst>
        </c:ser>
        <c:ser>
          <c:idx val="1"/>
          <c:order val="1"/>
          <c:tx>
            <c:strRef>
              <c:f>Sayfa1!$C$1</c:f>
              <c:strCache>
                <c:ptCount val="1"/>
                <c:pt idx="0">
                  <c:v>Harcama</c:v>
                </c:pt>
              </c:strCache>
            </c:strRef>
          </c:tx>
          <c:spPr>
            <a:solidFill>
              <a:schemeClr val="accent2"/>
            </a:solidFill>
            <a:ln>
              <a:noFill/>
            </a:ln>
            <a:effectLst/>
          </c:spPr>
          <c:invertIfNegative val="0"/>
          <c:dLbls>
            <c:dLbl>
              <c:idx val="0"/>
              <c:tx>
                <c:rich>
                  <a:bodyPr/>
                  <a:lstStyle/>
                  <a:p>
                    <a:r>
                      <a:rPr lang="en-US"/>
                      <a:t>42.365.723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F0-4F15-9347-0EA3475FA28D}"/>
                </c:ext>
              </c:extLst>
            </c:dLbl>
            <c:dLbl>
              <c:idx val="1"/>
              <c:tx>
                <c:rich>
                  <a:bodyPr/>
                  <a:lstStyle/>
                  <a:p>
                    <a:r>
                      <a:rPr lang="en-US"/>
                      <a:t>9.582.575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F0-4F15-9347-0EA3475FA28D}"/>
                </c:ext>
              </c:extLst>
            </c:dLbl>
            <c:dLbl>
              <c:idx val="2"/>
              <c:tx>
                <c:rich>
                  <a:bodyPr/>
                  <a:lstStyle/>
                  <a:p>
                    <a:r>
                      <a:rPr lang="en-US"/>
                      <a:t>29.159.674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F0-4F15-9347-0EA3475FA28D}"/>
                </c:ext>
              </c:extLst>
            </c:dLbl>
            <c:spPr>
              <a:noFill/>
              <a:ln>
                <a:noFill/>
              </a:ln>
              <a:effectLst/>
            </c:spPr>
            <c:txPr>
              <a:bodyPr rot="-5400000" vert="horz"/>
              <a:lstStyle/>
              <a:p>
                <a:pPr>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Sayfa1!$A$2:$A$6</c:f>
              <c:strCache>
                <c:ptCount val="5"/>
                <c:pt idx="0">
                  <c:v>Personel Giderleri</c:v>
                </c:pt>
                <c:pt idx="1">
                  <c:v>SGK</c:v>
                </c:pt>
                <c:pt idx="2">
                  <c:v>Mal ve Hizmet Alımı Gid.</c:v>
                </c:pt>
                <c:pt idx="3">
                  <c:v>Cari Transferler </c:v>
                </c:pt>
                <c:pt idx="4">
                  <c:v>Sermaye Giderleri</c:v>
                </c:pt>
              </c:strCache>
            </c:strRef>
          </c:cat>
          <c:val>
            <c:numRef>
              <c:f>Sayfa1!$C$2:$C$6</c:f>
              <c:numCache>
                <c:formatCode>#,##0</c:formatCode>
                <c:ptCount val="5"/>
                <c:pt idx="0">
                  <c:v>42365723</c:v>
                </c:pt>
                <c:pt idx="1">
                  <c:v>9582575</c:v>
                </c:pt>
                <c:pt idx="2">
                  <c:v>29159674</c:v>
                </c:pt>
                <c:pt idx="3">
                  <c:v>6795122</c:v>
                </c:pt>
                <c:pt idx="4">
                  <c:v>2601522</c:v>
                </c:pt>
              </c:numCache>
            </c:numRef>
          </c:val>
          <c:extLst>
            <c:ext xmlns:c16="http://schemas.microsoft.com/office/drawing/2014/chart" uri="{C3380CC4-5D6E-409C-BE32-E72D297353CC}">
              <c16:uniqueId val="{00000007-32F0-4F15-9347-0EA3475FA28D}"/>
            </c:ext>
          </c:extLst>
        </c:ser>
        <c:dLbls>
          <c:dLblPos val="outEnd"/>
          <c:showLegendKey val="0"/>
          <c:showVal val="1"/>
          <c:showCatName val="0"/>
          <c:showSerName val="0"/>
          <c:showPercent val="0"/>
          <c:showBubbleSize val="0"/>
        </c:dLbls>
        <c:gapWidth val="444"/>
        <c:overlap val="-90"/>
        <c:axId val="108310528"/>
        <c:axId val="108312064"/>
        <c:extLst>
          <c:ext xmlns:c15="http://schemas.microsoft.com/office/drawing/2012/chart" uri="{02D57815-91ED-43cb-92C2-25804820EDAC}">
            <c15:filteredBarSeries>
              <c15:ser>
                <c:idx val="2"/>
                <c:order val="2"/>
                <c:tx>
                  <c:strRef>
                    <c:extLst>
                      <c:ext uri="{02D57815-91ED-43cb-92C2-25804820EDAC}">
                        <c15:formulaRef>
                          <c15:sqref>Sayfa1!$D$1</c15:sqref>
                        </c15:formulaRef>
                      </c:ext>
                    </c:extLst>
                    <c:strCache>
                      <c:ptCount val="1"/>
                      <c:pt idx="0">
                        <c:v>Sütun1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Sayfa1!$A$2:$A$6</c15:sqref>
                        </c15:formulaRef>
                      </c:ext>
                    </c:extLst>
                    <c:strCache>
                      <c:ptCount val="5"/>
                      <c:pt idx="0">
                        <c:v>Personel Giderleri</c:v>
                      </c:pt>
                      <c:pt idx="1">
                        <c:v>SGK</c:v>
                      </c:pt>
                      <c:pt idx="2">
                        <c:v>Mal ve Hizmet Alımı Gid.</c:v>
                      </c:pt>
                      <c:pt idx="3">
                        <c:v>Cari Transferler </c:v>
                      </c:pt>
                      <c:pt idx="4">
                        <c:v>Sermaye Giderleri</c:v>
                      </c:pt>
                    </c:strCache>
                  </c:strRef>
                </c:cat>
                <c:val>
                  <c:numRef>
                    <c:extLst>
                      <c:ext uri="{02D57815-91ED-43cb-92C2-25804820EDAC}">
                        <c15:formulaRef>
                          <c15:sqref>Sayfa1!$D$2:$D$6</c15:sqref>
                        </c15:formulaRef>
                      </c:ext>
                    </c:extLst>
                    <c:numCache>
                      <c:formatCode>General</c:formatCode>
                      <c:ptCount val="5"/>
                      <c:pt idx="0">
                        <c:v>2</c:v>
                      </c:pt>
                      <c:pt idx="1">
                        <c:v>2</c:v>
                      </c:pt>
                      <c:pt idx="2">
                        <c:v>3</c:v>
                      </c:pt>
                      <c:pt idx="3">
                        <c:v>5</c:v>
                      </c:pt>
                    </c:numCache>
                  </c:numRef>
                </c:val>
                <c:extLst>
                  <c:ext xmlns:c16="http://schemas.microsoft.com/office/drawing/2014/chart" uri="{C3380CC4-5D6E-409C-BE32-E72D297353CC}">
                    <c16:uniqueId val="{00000008-32F0-4F15-9347-0EA3475FA28D}"/>
                  </c:ext>
                </c:extLst>
              </c15:ser>
            </c15:filteredBarSeries>
          </c:ext>
        </c:extLst>
      </c:barChart>
      <c:catAx>
        <c:axId val="108310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tr-TR"/>
          </a:p>
        </c:txPr>
        <c:crossAx val="108312064"/>
        <c:crosses val="autoZero"/>
        <c:auto val="1"/>
        <c:lblAlgn val="ctr"/>
        <c:lblOffset val="100"/>
        <c:noMultiLvlLbl val="0"/>
      </c:catAx>
      <c:valAx>
        <c:axId val="108312064"/>
        <c:scaling>
          <c:orientation val="minMax"/>
        </c:scaling>
        <c:delete val="1"/>
        <c:axPos val="l"/>
        <c:numFmt formatCode="#,##0" sourceLinked="1"/>
        <c:majorTickMark val="none"/>
        <c:minorTickMark val="none"/>
        <c:tickLblPos val="nextTo"/>
        <c:crossAx val="108310528"/>
        <c:crosses val="autoZero"/>
        <c:crossBetween val="between"/>
      </c:valAx>
      <c:spPr>
        <a:noFill/>
        <a:ln>
          <a:noFill/>
        </a:ln>
        <a:effectLst/>
      </c:spPr>
    </c:plotArea>
    <c:legend>
      <c:legendPos val="t"/>
      <c:layout>
        <c:manualLayout>
          <c:xMode val="edge"/>
          <c:yMode val="edge"/>
          <c:x val="0.62090563445924407"/>
          <c:y val="0.29202380952380957"/>
          <c:w val="0.16940368435254005"/>
          <c:h val="6.6964754405699281E-2"/>
        </c:manualLayout>
      </c:layout>
      <c:overlay val="0"/>
      <c:spPr>
        <a:noFill/>
        <a:ln>
          <a:noFill/>
        </a:ln>
        <a:effectLst/>
      </c:spPr>
      <c:txPr>
        <a:bodyPr rot="0" vert="horz"/>
        <a:lstStyle/>
        <a:p>
          <a:pPr>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highlight>
            <a:srgbClr val="FFFF00"/>
          </a:highlight>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152647975077882E-2"/>
          <c:y val="0.40263935758030245"/>
          <c:w val="0.9543094496365524"/>
          <c:h val="0.47392138482689666"/>
        </c:manualLayout>
      </c:layout>
      <c:barChart>
        <c:barDir val="col"/>
        <c:grouping val="clustered"/>
        <c:varyColors val="0"/>
        <c:ser>
          <c:idx val="0"/>
          <c:order val="0"/>
          <c:tx>
            <c:strRef>
              <c:f>Sayfa1!$B$1</c:f>
              <c:strCache>
                <c:ptCount val="1"/>
                <c:pt idx="0">
                  <c:v>KBÖ</c:v>
                </c:pt>
              </c:strCache>
            </c:strRef>
          </c:tx>
          <c:spPr>
            <a:solidFill>
              <a:schemeClr val="accent1"/>
            </a:solidFill>
            <a:ln>
              <a:noFill/>
            </a:ln>
            <a:effectLst/>
          </c:spPr>
          <c:invertIfNegative val="0"/>
          <c:dLbls>
            <c:dLbl>
              <c:idx val="0"/>
              <c:tx>
                <c:rich>
                  <a:bodyPr/>
                  <a:lstStyle/>
                  <a:p>
                    <a:r>
                      <a:rPr lang="en-US"/>
                      <a:t>75.389.000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37-497A-BB1A-450E79887CFD}"/>
                </c:ext>
              </c:extLst>
            </c:dLbl>
            <c:dLbl>
              <c:idx val="1"/>
              <c:tx>
                <c:rich>
                  <a:bodyPr/>
                  <a:lstStyle/>
                  <a:p>
                    <a:r>
                      <a:rPr lang="en-US"/>
                      <a:t>88.496.000</a:t>
                    </a:r>
                  </a:p>
                  <a:p>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37-497A-BB1A-450E79887CFD}"/>
                </c:ext>
              </c:extLst>
            </c:dLbl>
            <c:dLbl>
              <c:idx val="2"/>
              <c:tx>
                <c:rich>
                  <a:bodyPr/>
                  <a:lstStyle/>
                  <a:p>
                    <a:r>
                      <a:rPr lang="en-US"/>
                      <a:t>.90.996.990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37-497A-BB1A-450E79887CFD}"/>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Öd.(Yedek Ö.Hariç)</c:v>
                </c:pt>
                <c:pt idx="2">
                  <c:v>Toplam Ödenek</c:v>
                </c:pt>
                <c:pt idx="3">
                  <c:v>Harcama</c:v>
                </c:pt>
              </c:strCache>
            </c:strRef>
          </c:cat>
          <c:val>
            <c:numRef>
              <c:f>Sayfa1!$B$2:$B$5</c:f>
              <c:numCache>
                <c:formatCode>#,##0</c:formatCode>
                <c:ptCount val="4"/>
                <c:pt idx="0">
                  <c:v>75389000</c:v>
                </c:pt>
                <c:pt idx="1">
                  <c:v>88496990</c:v>
                </c:pt>
                <c:pt idx="2">
                  <c:v>90996990</c:v>
                </c:pt>
              </c:numCache>
            </c:numRef>
          </c:val>
          <c:extLst>
            <c:ext xmlns:c16="http://schemas.microsoft.com/office/drawing/2014/chart" uri="{C3380CC4-5D6E-409C-BE32-E72D297353CC}">
              <c16:uniqueId val="{00000003-C837-497A-BB1A-450E79887CFD}"/>
            </c:ext>
          </c:extLst>
        </c:ser>
        <c:ser>
          <c:idx val="1"/>
          <c:order val="1"/>
          <c:tx>
            <c:strRef>
              <c:f>Sayfa1!$C$1</c:f>
              <c:strCache>
                <c:ptCount val="1"/>
                <c:pt idx="0">
                  <c:v>Harcama</c:v>
                </c:pt>
              </c:strCache>
            </c:strRef>
          </c:tx>
          <c:spPr>
            <a:solidFill>
              <a:schemeClr val="accent2"/>
            </a:solidFill>
            <a:ln>
              <a:noFill/>
            </a:ln>
            <a:effectLst/>
          </c:spPr>
          <c:invertIfNegative val="0"/>
          <c:dLbls>
            <c:dLbl>
              <c:idx val="0"/>
              <c:tx>
                <c:rich>
                  <a:bodyPr/>
                  <a:lstStyle/>
                  <a:p>
                    <a:r>
                      <a:rPr lang="en-US"/>
                      <a:t>42.365.723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37-497A-BB1A-450E79887CFD}"/>
                </c:ext>
              </c:extLst>
            </c:dLbl>
            <c:dLbl>
              <c:idx val="1"/>
              <c:tx>
                <c:rich>
                  <a:bodyPr/>
                  <a:lstStyle/>
                  <a:p>
                    <a:r>
                      <a:rPr lang="en-US"/>
                      <a:t>9.582.575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37-497A-BB1A-450E79887CFD}"/>
                </c:ext>
              </c:extLst>
            </c:dLbl>
            <c:dLbl>
              <c:idx val="2"/>
              <c:tx>
                <c:rich>
                  <a:bodyPr/>
                  <a:lstStyle/>
                  <a:p>
                    <a:r>
                      <a:rPr lang="en-US"/>
                      <a:t>29.159.674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37-497A-BB1A-450E79887CFD}"/>
                </c:ext>
              </c:extLst>
            </c:dLbl>
            <c:dLbl>
              <c:idx val="3"/>
              <c:tx>
                <c:rich>
                  <a:bodyPr/>
                  <a:lstStyle/>
                  <a:p>
                    <a:r>
                      <a:rPr lang="en-US"/>
                      <a:t>90.504.616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37-497A-BB1A-450E79887CFD}"/>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Öd.(Yedek Ö.Hariç)</c:v>
                </c:pt>
                <c:pt idx="2">
                  <c:v>Toplam Ödenek</c:v>
                </c:pt>
                <c:pt idx="3">
                  <c:v>Harcama</c:v>
                </c:pt>
              </c:strCache>
            </c:strRef>
          </c:cat>
          <c:val>
            <c:numRef>
              <c:f>Sayfa1!$C$2:$C$5</c:f>
              <c:numCache>
                <c:formatCode>General</c:formatCode>
                <c:ptCount val="4"/>
                <c:pt idx="3" formatCode="#,##0">
                  <c:v>90504616</c:v>
                </c:pt>
              </c:numCache>
            </c:numRef>
          </c:val>
          <c:extLst>
            <c:ext xmlns:c16="http://schemas.microsoft.com/office/drawing/2014/chart" uri="{C3380CC4-5D6E-409C-BE32-E72D297353CC}">
              <c16:uniqueId val="{00000008-C837-497A-BB1A-450E79887CFD}"/>
            </c:ext>
          </c:extLst>
        </c:ser>
        <c:dLbls>
          <c:dLblPos val="outEnd"/>
          <c:showLegendKey val="0"/>
          <c:showVal val="1"/>
          <c:showCatName val="0"/>
          <c:showSerName val="0"/>
          <c:showPercent val="0"/>
          <c:showBubbleSize val="0"/>
        </c:dLbls>
        <c:gapWidth val="444"/>
        <c:overlap val="-90"/>
        <c:axId val="154695936"/>
        <c:axId val="154715648"/>
        <c:extLst>
          <c:ext xmlns:c15="http://schemas.microsoft.com/office/drawing/2012/chart" uri="{02D57815-91ED-43cb-92C2-25804820EDAC}">
            <c15:filteredBarSeries>
              <c15:ser>
                <c:idx val="2"/>
                <c:order val="2"/>
                <c:tx>
                  <c:strRef>
                    <c:extLst>
                      <c:ext uri="{02D57815-91ED-43cb-92C2-25804820EDAC}">
                        <c15:formulaRef>
                          <c15:sqref>Sayfa1!$D$1</c15:sqref>
                        </c15:formulaRef>
                      </c:ext>
                    </c:extLst>
                    <c:strCache>
                      <c:ptCount val="1"/>
                      <c:pt idx="0">
                        <c:v>Sütun1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Sayfa1!$A$2:$A$5</c15:sqref>
                        </c15:formulaRef>
                      </c:ext>
                    </c:extLst>
                    <c:strCache>
                      <c:ptCount val="4"/>
                      <c:pt idx="0">
                        <c:v>Başlangıç Ödeneği</c:v>
                      </c:pt>
                      <c:pt idx="1">
                        <c:v>Başlangıç Öd.(Yedek Ö.Hariç)</c:v>
                      </c:pt>
                      <c:pt idx="2">
                        <c:v>Toplam Ödenek</c:v>
                      </c:pt>
                      <c:pt idx="3">
                        <c:v>Harcama</c:v>
                      </c:pt>
                    </c:strCache>
                  </c:strRef>
                </c:cat>
                <c:val>
                  <c:numRef>
                    <c:extLst>
                      <c:ext uri="{02D57815-91ED-43cb-92C2-25804820EDAC}">
                        <c15:formulaRef>
                          <c15:sqref>Sayfa1!$D$2:$D$5</c15:sqref>
                        </c15:formulaRef>
                      </c:ext>
                    </c:extLst>
                    <c:numCache>
                      <c:formatCode>General</c:formatCode>
                      <c:ptCount val="4"/>
                      <c:pt idx="0">
                        <c:v>2</c:v>
                      </c:pt>
                      <c:pt idx="1">
                        <c:v>2</c:v>
                      </c:pt>
                      <c:pt idx="2">
                        <c:v>3</c:v>
                      </c:pt>
                      <c:pt idx="3">
                        <c:v>5</c:v>
                      </c:pt>
                    </c:numCache>
                  </c:numRef>
                </c:val>
                <c:extLst>
                  <c:ext xmlns:c16="http://schemas.microsoft.com/office/drawing/2014/chart" uri="{C3380CC4-5D6E-409C-BE32-E72D297353CC}">
                    <c16:uniqueId val="{00000009-C837-497A-BB1A-450E79887CFD}"/>
                  </c:ext>
                </c:extLst>
              </c15:ser>
            </c15:filteredBarSeries>
          </c:ext>
        </c:extLst>
      </c:barChart>
      <c:catAx>
        <c:axId val="154695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4715648"/>
        <c:crosses val="autoZero"/>
        <c:auto val="1"/>
        <c:lblAlgn val="ctr"/>
        <c:lblOffset val="100"/>
        <c:noMultiLvlLbl val="0"/>
      </c:catAx>
      <c:valAx>
        <c:axId val="154715648"/>
        <c:scaling>
          <c:orientation val="minMax"/>
        </c:scaling>
        <c:delete val="1"/>
        <c:axPos val="l"/>
        <c:numFmt formatCode="#,##0" sourceLinked="1"/>
        <c:majorTickMark val="none"/>
        <c:minorTickMark val="none"/>
        <c:tickLblPos val="nextTo"/>
        <c:crossAx val="154695936"/>
        <c:crosses val="autoZero"/>
        <c:crossBetween val="between"/>
      </c:valAx>
      <c:spPr>
        <a:noFill/>
        <a:ln>
          <a:noFill/>
        </a:ln>
        <a:effectLst/>
      </c:spPr>
    </c:plotArea>
    <c:legend>
      <c:legendPos val="t"/>
      <c:layout>
        <c:manualLayout>
          <c:xMode val="edge"/>
          <c:yMode val="edge"/>
          <c:x val="0.62090563445924407"/>
          <c:y val="0.29202380952380957"/>
          <c:w val="0.16940368435254005"/>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152647975077882E-2"/>
          <c:y val="0.40263935758030245"/>
          <c:w val="0.9543094496365524"/>
          <c:h val="0.47392138482689666"/>
        </c:manualLayout>
      </c:layout>
      <c:barChart>
        <c:barDir val="col"/>
        <c:grouping val="clustered"/>
        <c:varyColors val="0"/>
        <c:ser>
          <c:idx val="0"/>
          <c:order val="0"/>
          <c:tx>
            <c:strRef>
              <c:f>Sayfa1!$B$1</c:f>
              <c:strCache>
                <c:ptCount val="1"/>
                <c:pt idx="0">
                  <c:v>KBÖ</c:v>
                </c:pt>
              </c:strCache>
            </c:strRef>
          </c:tx>
          <c:spPr>
            <a:solidFill>
              <a:schemeClr val="accent1"/>
            </a:solidFill>
            <a:ln>
              <a:noFill/>
            </a:ln>
            <a:effectLst/>
          </c:spPr>
          <c:invertIfNegative val="0"/>
          <c:dLbls>
            <c:dLbl>
              <c:idx val="0"/>
              <c:tx>
                <c:rich>
                  <a:bodyPr/>
                  <a:lstStyle/>
                  <a:p>
                    <a:r>
                      <a:rPr lang="en-US"/>
                      <a:t>18.778.000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F5-445D-935E-2F3AB60FA074}"/>
                </c:ext>
              </c:extLst>
            </c:dLbl>
            <c:dLbl>
              <c:idx val="1"/>
              <c:tx>
                <c:rich>
                  <a:bodyPr/>
                  <a:lstStyle/>
                  <a:p>
                    <a:r>
                      <a:rPr lang="en-US"/>
                      <a:t>3.952.393</a:t>
                    </a:r>
                  </a:p>
                  <a:p>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F5-445D-935E-2F3AB60FA074}"/>
                </c:ext>
              </c:extLst>
            </c:dLbl>
            <c:dLbl>
              <c:idx val="2"/>
              <c:tx>
                <c:rich>
                  <a:bodyPr/>
                  <a:lstStyle/>
                  <a:p>
                    <a:r>
                      <a:rPr lang="en-US"/>
                      <a:t>11.193.000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F5-445D-935E-2F3AB60FA074}"/>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Sayfa1!$A$2:$A$6</c:f>
              <c:strCache>
                <c:ptCount val="3"/>
                <c:pt idx="0">
                  <c:v>Personel Giderleri</c:v>
                </c:pt>
                <c:pt idx="1">
                  <c:v>SGK</c:v>
                </c:pt>
                <c:pt idx="2">
                  <c:v>Mal ve Hizmet Alımı Gid.</c:v>
                </c:pt>
              </c:strCache>
            </c:strRef>
          </c:cat>
          <c:val>
            <c:numRef>
              <c:f>Sayfa1!$B$2:$B$6</c:f>
              <c:numCache>
                <c:formatCode>#,##0</c:formatCode>
                <c:ptCount val="3"/>
                <c:pt idx="0">
                  <c:v>18778000</c:v>
                </c:pt>
                <c:pt idx="1">
                  <c:v>3952393</c:v>
                </c:pt>
                <c:pt idx="2">
                  <c:v>11193000</c:v>
                </c:pt>
              </c:numCache>
            </c:numRef>
          </c:val>
          <c:extLst>
            <c:ext xmlns:c16="http://schemas.microsoft.com/office/drawing/2014/chart" uri="{C3380CC4-5D6E-409C-BE32-E72D297353CC}">
              <c16:uniqueId val="{00000003-42F5-445D-935E-2F3AB60FA074}"/>
            </c:ext>
          </c:extLst>
        </c:ser>
        <c:ser>
          <c:idx val="1"/>
          <c:order val="1"/>
          <c:tx>
            <c:strRef>
              <c:f>Sayfa1!$C$1</c:f>
              <c:strCache>
                <c:ptCount val="1"/>
                <c:pt idx="0">
                  <c:v>Harcama</c:v>
                </c:pt>
              </c:strCache>
            </c:strRef>
          </c:tx>
          <c:spPr>
            <a:solidFill>
              <a:schemeClr val="accent2"/>
            </a:solidFill>
            <a:ln>
              <a:noFill/>
            </a:ln>
            <a:effectLst/>
          </c:spPr>
          <c:invertIfNegative val="0"/>
          <c:dLbls>
            <c:dLbl>
              <c:idx val="0"/>
              <c:tx>
                <c:rich>
                  <a:bodyPr/>
                  <a:lstStyle/>
                  <a:p>
                    <a:r>
                      <a:rPr lang="en-US"/>
                      <a:t>18.685.038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F5-445D-935E-2F3AB60FA074}"/>
                </c:ext>
              </c:extLst>
            </c:dLbl>
            <c:dLbl>
              <c:idx val="1"/>
              <c:tx>
                <c:rich>
                  <a:bodyPr/>
                  <a:lstStyle/>
                  <a:p>
                    <a:r>
                      <a:rPr lang="en-US"/>
                      <a:t>3.933.763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F5-445D-935E-2F3AB60FA074}"/>
                </c:ext>
              </c:extLst>
            </c:dLbl>
            <c:dLbl>
              <c:idx val="2"/>
              <c:tx>
                <c:rich>
                  <a:bodyPr/>
                  <a:lstStyle/>
                  <a:p>
                    <a:r>
                      <a:rPr lang="en-US"/>
                      <a:t>10.980.052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F5-445D-935E-2F3AB60FA074}"/>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Sayfa1!$A$2:$A$6</c:f>
              <c:strCache>
                <c:ptCount val="3"/>
                <c:pt idx="0">
                  <c:v>Personel Giderleri</c:v>
                </c:pt>
                <c:pt idx="1">
                  <c:v>SGK</c:v>
                </c:pt>
                <c:pt idx="2">
                  <c:v>Mal ve Hizmet Alımı Gid.</c:v>
                </c:pt>
              </c:strCache>
            </c:strRef>
          </c:cat>
          <c:val>
            <c:numRef>
              <c:f>Sayfa1!$C$2:$C$6</c:f>
              <c:numCache>
                <c:formatCode>#,##0</c:formatCode>
                <c:ptCount val="3"/>
                <c:pt idx="0">
                  <c:v>18685038</c:v>
                </c:pt>
                <c:pt idx="1">
                  <c:v>3933763</c:v>
                </c:pt>
                <c:pt idx="2">
                  <c:v>10980052</c:v>
                </c:pt>
              </c:numCache>
            </c:numRef>
          </c:val>
          <c:extLst>
            <c:ext xmlns:c16="http://schemas.microsoft.com/office/drawing/2014/chart" uri="{C3380CC4-5D6E-409C-BE32-E72D297353CC}">
              <c16:uniqueId val="{00000007-42F5-445D-935E-2F3AB60FA074}"/>
            </c:ext>
          </c:extLst>
        </c:ser>
        <c:dLbls>
          <c:dLblPos val="outEnd"/>
          <c:showLegendKey val="0"/>
          <c:showVal val="1"/>
          <c:showCatName val="0"/>
          <c:showSerName val="0"/>
          <c:showPercent val="0"/>
          <c:showBubbleSize val="0"/>
        </c:dLbls>
        <c:gapWidth val="444"/>
        <c:overlap val="-90"/>
        <c:axId val="98753920"/>
        <c:axId val="98567296"/>
        <c:extLst>
          <c:ext xmlns:c15="http://schemas.microsoft.com/office/drawing/2012/chart" uri="{02D57815-91ED-43cb-92C2-25804820EDAC}">
            <c15:filteredBarSeries>
              <c15:ser>
                <c:idx val="2"/>
                <c:order val="2"/>
                <c:tx>
                  <c:strRef>
                    <c:extLst>
                      <c:ext uri="{02D57815-91ED-43cb-92C2-25804820EDAC}">
                        <c15:formulaRef>
                          <c15:sqref>Sayfa1!$D$1</c15:sqref>
                        </c15:formulaRef>
                      </c:ext>
                    </c:extLst>
                    <c:strCache>
                      <c:ptCount val="1"/>
                      <c:pt idx="0">
                        <c:v>Sütun1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Sayfa1!$A$2:$A$6</c15:sqref>
                        </c15:formulaRef>
                      </c:ext>
                    </c:extLst>
                    <c:strCache>
                      <c:ptCount val="3"/>
                      <c:pt idx="0">
                        <c:v>Personel Giderleri</c:v>
                      </c:pt>
                      <c:pt idx="1">
                        <c:v>SGK</c:v>
                      </c:pt>
                      <c:pt idx="2">
                        <c:v>Mal ve Hizmet Alımı Gid.</c:v>
                      </c:pt>
                    </c:strCache>
                  </c:strRef>
                </c:cat>
                <c:val>
                  <c:numRef>
                    <c:extLst>
                      <c:ext uri="{02D57815-91ED-43cb-92C2-25804820EDAC}">
                        <c15:formulaRef>
                          <c15:sqref>Sayfa1!$D$2:$D$6</c15:sqref>
                        </c15:formulaRef>
                      </c:ext>
                    </c:extLst>
                    <c:numCache>
                      <c:formatCode>General</c:formatCode>
                      <c:ptCount val="3"/>
                    </c:numCache>
                  </c:numRef>
                </c:val>
                <c:extLst>
                  <c:ext xmlns:c16="http://schemas.microsoft.com/office/drawing/2014/chart" uri="{C3380CC4-5D6E-409C-BE32-E72D297353CC}">
                    <c16:uniqueId val="{00000008-42F5-445D-935E-2F3AB60FA074}"/>
                  </c:ext>
                </c:extLst>
              </c15:ser>
            </c15:filteredBarSeries>
          </c:ext>
        </c:extLst>
      </c:barChart>
      <c:catAx>
        <c:axId val="98753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98567296"/>
        <c:crosses val="autoZero"/>
        <c:auto val="1"/>
        <c:lblAlgn val="ctr"/>
        <c:lblOffset val="100"/>
        <c:noMultiLvlLbl val="0"/>
      </c:catAx>
      <c:valAx>
        <c:axId val="98567296"/>
        <c:scaling>
          <c:orientation val="minMax"/>
        </c:scaling>
        <c:delete val="1"/>
        <c:axPos val="l"/>
        <c:numFmt formatCode="#,##0" sourceLinked="1"/>
        <c:majorTickMark val="none"/>
        <c:minorTickMark val="none"/>
        <c:tickLblPos val="nextTo"/>
        <c:crossAx val="98753920"/>
        <c:crosses val="autoZero"/>
        <c:crossBetween val="between"/>
      </c:valAx>
      <c:spPr>
        <a:noFill/>
        <a:ln>
          <a:noFill/>
        </a:ln>
        <a:effectLst/>
      </c:spPr>
    </c:plotArea>
    <c:legend>
      <c:legendPos val="t"/>
      <c:layout>
        <c:manualLayout>
          <c:xMode val="edge"/>
          <c:yMode val="edge"/>
          <c:x val="0.62090563445924407"/>
          <c:y val="0.29202380952380957"/>
          <c:w val="0.16940368435254005"/>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Sayfa1!$B$1</c:f>
              <c:strCache>
                <c:ptCount val="1"/>
                <c:pt idx="0">
                  <c:v>Yat. İşlt. Taşra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Ödeneği(Yedek Ödenek Hariç)</c:v>
                </c:pt>
                <c:pt idx="2">
                  <c:v>Toplam Ödenek</c:v>
                </c:pt>
                <c:pt idx="3">
                  <c:v>Harcama</c:v>
                </c:pt>
              </c:strCache>
            </c:strRef>
          </c:cat>
          <c:val>
            <c:numRef>
              <c:f>Sayfa1!$B$2:$B$5</c:f>
              <c:numCache>
                <c:formatCode>#,##0</c:formatCode>
                <c:ptCount val="4"/>
                <c:pt idx="0">
                  <c:v>32824000</c:v>
                </c:pt>
                <c:pt idx="1">
                  <c:v>32824000</c:v>
                </c:pt>
                <c:pt idx="2">
                  <c:v>33923393</c:v>
                </c:pt>
                <c:pt idx="3">
                  <c:v>33598000</c:v>
                </c:pt>
              </c:numCache>
            </c:numRef>
          </c:val>
          <c:extLst>
            <c:ext xmlns:c16="http://schemas.microsoft.com/office/drawing/2014/chart" uri="{C3380CC4-5D6E-409C-BE32-E72D297353CC}">
              <c16:uniqueId val="{00000000-4342-48D7-9C53-B45EC299FD7D}"/>
            </c:ext>
          </c:extLst>
        </c:ser>
        <c:ser>
          <c:idx val="1"/>
          <c:order val="1"/>
          <c:tx>
            <c:strRef>
              <c:f>Sayfa1!$C$1</c:f>
              <c:strCache>
                <c:ptCount val="1"/>
                <c:pt idx="0">
                  <c:v>Sütun3</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Ödeneği(Yedek Ödenek Hariç)</c:v>
                </c:pt>
                <c:pt idx="2">
                  <c:v>Toplam Ödenek</c:v>
                </c:pt>
                <c:pt idx="3">
                  <c:v>Harcama</c:v>
                </c:pt>
              </c:strCache>
            </c:strRef>
          </c:cat>
          <c:val>
            <c:numRef>
              <c:f>Sayfa1!$C$2:$C$5</c:f>
              <c:numCache>
                <c:formatCode>General</c:formatCode>
                <c:ptCount val="4"/>
              </c:numCache>
            </c:numRef>
          </c:val>
          <c:extLst>
            <c:ext xmlns:c16="http://schemas.microsoft.com/office/drawing/2014/chart" uri="{C3380CC4-5D6E-409C-BE32-E72D297353CC}">
              <c16:uniqueId val="{00000001-4342-48D7-9C53-B45EC299FD7D}"/>
            </c:ext>
          </c:extLst>
        </c:ser>
        <c:ser>
          <c:idx val="2"/>
          <c:order val="2"/>
          <c:tx>
            <c:strRef>
              <c:f>Sayfa1!$D$1</c:f>
              <c:strCache>
                <c:ptCount val="1"/>
                <c:pt idx="0">
                  <c:v>Sütun2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Ödeneği(Yedek Ödenek Hariç)</c:v>
                </c:pt>
                <c:pt idx="2">
                  <c:v>Toplam Ödenek</c:v>
                </c:pt>
                <c:pt idx="3">
                  <c:v>Harcama</c:v>
                </c:pt>
              </c:strCache>
            </c:strRef>
          </c:cat>
          <c:val>
            <c:numRef>
              <c:f>Sayfa1!$D$2:$D$5</c:f>
              <c:numCache>
                <c:formatCode>General</c:formatCode>
                <c:ptCount val="4"/>
              </c:numCache>
            </c:numRef>
          </c:val>
          <c:extLst>
            <c:ext xmlns:c16="http://schemas.microsoft.com/office/drawing/2014/chart" uri="{C3380CC4-5D6E-409C-BE32-E72D297353CC}">
              <c16:uniqueId val="{00000002-4342-48D7-9C53-B45EC299FD7D}"/>
            </c:ext>
          </c:extLst>
        </c:ser>
        <c:ser>
          <c:idx val="3"/>
          <c:order val="3"/>
          <c:tx>
            <c:strRef>
              <c:f>Sayfa1!$E$1</c:f>
              <c:strCache>
                <c:ptCount val="1"/>
                <c:pt idx="0">
                  <c:v>Sütun1</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Sayfa1!$A$2:$A$5</c:f>
              <c:strCache>
                <c:ptCount val="4"/>
                <c:pt idx="0">
                  <c:v>Başlangıç Ödeneği</c:v>
                </c:pt>
                <c:pt idx="1">
                  <c:v>Başlangıç Ödeneği(Yedek Ödenek Hariç)</c:v>
                </c:pt>
                <c:pt idx="2">
                  <c:v>Toplam Ödenek</c:v>
                </c:pt>
                <c:pt idx="3">
                  <c:v>Harcama</c:v>
                </c:pt>
              </c:strCache>
            </c:strRef>
          </c:cat>
          <c:val>
            <c:numRef>
              <c:f>Sayfa1!$E$2:$E$5</c:f>
              <c:numCache>
                <c:formatCode>General</c:formatCode>
                <c:ptCount val="4"/>
              </c:numCache>
            </c:numRef>
          </c:val>
          <c:extLst>
            <c:ext xmlns:c16="http://schemas.microsoft.com/office/drawing/2014/chart" uri="{C3380CC4-5D6E-409C-BE32-E72D297353CC}">
              <c16:uniqueId val="{00000003-4342-48D7-9C53-B45EC299FD7D}"/>
            </c:ext>
          </c:extLst>
        </c:ser>
        <c:dLbls>
          <c:dLblPos val="outEnd"/>
          <c:showLegendKey val="0"/>
          <c:showVal val="1"/>
          <c:showCatName val="0"/>
          <c:showSerName val="0"/>
          <c:showPercent val="0"/>
          <c:showBubbleSize val="0"/>
        </c:dLbls>
        <c:gapWidth val="444"/>
        <c:overlap val="-90"/>
        <c:axId val="100114816"/>
        <c:axId val="100116352"/>
      </c:barChart>
      <c:catAx>
        <c:axId val="100114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00116352"/>
        <c:crosses val="autoZero"/>
        <c:auto val="1"/>
        <c:lblAlgn val="ctr"/>
        <c:lblOffset val="100"/>
        <c:noMultiLvlLbl val="0"/>
      </c:catAx>
      <c:valAx>
        <c:axId val="100116352"/>
        <c:scaling>
          <c:orientation val="minMax"/>
        </c:scaling>
        <c:delete val="1"/>
        <c:axPos val="l"/>
        <c:numFmt formatCode="#,##0" sourceLinked="1"/>
        <c:majorTickMark val="none"/>
        <c:minorTickMark val="none"/>
        <c:tickLblPos val="nextTo"/>
        <c:crossAx val="100114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r-TR"/>
          </a:p>
        </c:rich>
      </c:tx>
      <c:layout>
        <c:manualLayout>
          <c:xMode val="edge"/>
          <c:yMode val="edge"/>
          <c:x val="9.9693542980024696E-2"/>
          <c:y val="2.380952380952380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3.1152647975077882E-2"/>
          <c:y val="0.40263935758030245"/>
          <c:w val="0.9543094496365524"/>
          <c:h val="0.47392138482689666"/>
        </c:manualLayout>
      </c:layout>
      <c:barChart>
        <c:barDir val="col"/>
        <c:grouping val="clustered"/>
        <c:varyColors val="0"/>
        <c:ser>
          <c:idx val="0"/>
          <c:order val="0"/>
          <c:tx>
            <c:strRef>
              <c:f>Sayfa1!$B$1</c:f>
              <c:strCache>
                <c:ptCount val="1"/>
                <c:pt idx="0">
                  <c:v>KBÖ</c:v>
                </c:pt>
              </c:strCache>
            </c:strRef>
          </c:tx>
          <c:spPr>
            <a:solidFill>
              <a:schemeClr val="accent1"/>
            </a:solidFill>
            <a:ln>
              <a:noFill/>
            </a:ln>
            <a:effectLst/>
          </c:spPr>
          <c:invertIfNegative val="0"/>
          <c:dLbls>
            <c:dLbl>
              <c:idx val="0"/>
              <c:tx>
                <c:rich>
                  <a:bodyPr/>
                  <a:lstStyle/>
                  <a:p>
                    <a:r>
                      <a:rPr lang="en-US"/>
                      <a:t>219.320.300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11-4D7B-B211-764FCA8CFD40}"/>
                </c:ext>
              </c:extLst>
            </c:dLbl>
            <c:dLbl>
              <c:idx val="1"/>
              <c:tx>
                <c:rich>
                  <a:bodyPr/>
                  <a:lstStyle/>
                  <a:p>
                    <a:r>
                      <a:rPr lang="en-US"/>
                      <a:t>39.817.000</a:t>
                    </a:r>
                  </a:p>
                  <a:p>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11-4D7B-B211-764FCA8CFD40}"/>
                </c:ext>
              </c:extLst>
            </c:dLbl>
            <c:dLbl>
              <c:idx val="2"/>
              <c:tx>
                <c:rich>
                  <a:bodyPr/>
                  <a:lstStyle/>
                  <a:p>
                    <a:r>
                      <a:rPr lang="en-US"/>
                      <a:t>11.437.810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11-4D7B-B211-764FCA8CFD40}"/>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Sayfa1!$A$2:$A$6</c:f>
              <c:strCache>
                <c:ptCount val="3"/>
                <c:pt idx="0">
                  <c:v>Personel Giderleri</c:v>
                </c:pt>
                <c:pt idx="1">
                  <c:v>SGK</c:v>
                </c:pt>
                <c:pt idx="2">
                  <c:v>Mal ve Hizmet Alımı Gid.</c:v>
                </c:pt>
              </c:strCache>
            </c:strRef>
          </c:cat>
          <c:val>
            <c:numRef>
              <c:f>Sayfa1!$B$2:$B$6</c:f>
              <c:numCache>
                <c:formatCode>#,##0</c:formatCode>
                <c:ptCount val="5"/>
                <c:pt idx="0">
                  <c:v>42474000</c:v>
                </c:pt>
                <c:pt idx="1">
                  <c:v>9708800</c:v>
                </c:pt>
                <c:pt idx="2">
                  <c:v>29293190</c:v>
                </c:pt>
              </c:numCache>
            </c:numRef>
          </c:val>
          <c:extLst>
            <c:ext xmlns:c16="http://schemas.microsoft.com/office/drawing/2014/chart" uri="{C3380CC4-5D6E-409C-BE32-E72D297353CC}">
              <c16:uniqueId val="{00000003-C411-4D7B-B211-764FCA8CFD40}"/>
            </c:ext>
          </c:extLst>
        </c:ser>
        <c:ser>
          <c:idx val="1"/>
          <c:order val="1"/>
          <c:tx>
            <c:strRef>
              <c:f>Sayfa1!$C$1</c:f>
              <c:strCache>
                <c:ptCount val="1"/>
                <c:pt idx="0">
                  <c:v>Harcama</c:v>
                </c:pt>
              </c:strCache>
            </c:strRef>
          </c:tx>
          <c:spPr>
            <a:solidFill>
              <a:schemeClr val="accent2"/>
            </a:solidFill>
            <a:ln>
              <a:noFill/>
            </a:ln>
            <a:effectLst/>
          </c:spPr>
          <c:invertIfNegative val="0"/>
          <c:dLbls>
            <c:dLbl>
              <c:idx val="0"/>
              <c:tx>
                <c:rich>
                  <a:bodyPr/>
                  <a:lstStyle/>
                  <a:p>
                    <a:r>
                      <a:rPr lang="en-US"/>
                      <a:t>217.859.649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11-4D7B-B211-764FCA8CFD40}"/>
                </c:ext>
              </c:extLst>
            </c:dLbl>
            <c:dLbl>
              <c:idx val="1"/>
              <c:layout>
                <c:manualLayout>
                  <c:x val="-3.8075018790340163E-17"/>
                  <c:y val="-3.9682539682540409E-3"/>
                </c:manualLayout>
              </c:layout>
              <c:tx>
                <c:rich>
                  <a:bodyPr/>
                  <a:lstStyle/>
                  <a:p>
                    <a:r>
                      <a:rPr lang="en-US"/>
                      <a:t>39.662.424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11-4D7B-B211-764FCA8CFD40}"/>
                </c:ext>
              </c:extLst>
            </c:dLbl>
            <c:dLbl>
              <c:idx val="2"/>
              <c:tx>
                <c:rich>
                  <a:bodyPr/>
                  <a:lstStyle/>
                  <a:p>
                    <a:r>
                      <a:rPr lang="en-US"/>
                      <a:t>10.957.978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11-4D7B-B211-764FCA8CFD40}"/>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Sayfa1!$A$2:$A$6</c:f>
              <c:strCache>
                <c:ptCount val="3"/>
                <c:pt idx="0">
                  <c:v>Personel Giderleri</c:v>
                </c:pt>
                <c:pt idx="1">
                  <c:v>SGK</c:v>
                </c:pt>
                <c:pt idx="2">
                  <c:v>Mal ve Hizmet Alımı Gid.</c:v>
                </c:pt>
              </c:strCache>
            </c:strRef>
          </c:cat>
          <c:val>
            <c:numRef>
              <c:f>Sayfa1!$C$2:$C$6</c:f>
              <c:numCache>
                <c:formatCode>#,##0</c:formatCode>
                <c:ptCount val="5"/>
                <c:pt idx="0">
                  <c:v>42365723</c:v>
                </c:pt>
                <c:pt idx="1">
                  <c:v>9582575</c:v>
                </c:pt>
                <c:pt idx="2">
                  <c:v>19159674</c:v>
                </c:pt>
              </c:numCache>
            </c:numRef>
          </c:val>
          <c:extLst>
            <c:ext xmlns:c16="http://schemas.microsoft.com/office/drawing/2014/chart" uri="{C3380CC4-5D6E-409C-BE32-E72D297353CC}">
              <c16:uniqueId val="{00000007-C411-4D7B-B211-764FCA8CFD40}"/>
            </c:ext>
          </c:extLst>
        </c:ser>
        <c:dLbls>
          <c:dLblPos val="outEnd"/>
          <c:showLegendKey val="0"/>
          <c:showVal val="1"/>
          <c:showCatName val="0"/>
          <c:showSerName val="0"/>
          <c:showPercent val="0"/>
          <c:showBubbleSize val="0"/>
        </c:dLbls>
        <c:gapWidth val="444"/>
        <c:overlap val="-90"/>
        <c:axId val="100244096"/>
        <c:axId val="100262272"/>
        <c:extLst>
          <c:ext xmlns:c15="http://schemas.microsoft.com/office/drawing/2012/chart" uri="{02D57815-91ED-43cb-92C2-25804820EDAC}">
            <c15:filteredBarSeries>
              <c15:ser>
                <c:idx val="2"/>
                <c:order val="2"/>
                <c:tx>
                  <c:strRef>
                    <c:extLst>
                      <c:ext uri="{02D57815-91ED-43cb-92C2-25804820EDAC}">
                        <c15:formulaRef>
                          <c15:sqref>Sayfa1!$D$1</c15:sqref>
                        </c15:formulaRef>
                      </c:ext>
                    </c:extLst>
                    <c:strCache>
                      <c:ptCount val="1"/>
                      <c:pt idx="0">
                        <c:v>Sütun1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Sayfa1!$A$2:$A$6</c15:sqref>
                        </c15:formulaRef>
                      </c:ext>
                    </c:extLst>
                    <c:strCache>
                      <c:ptCount val="3"/>
                      <c:pt idx="0">
                        <c:v>Personel Giderleri</c:v>
                      </c:pt>
                      <c:pt idx="1">
                        <c:v>SGK</c:v>
                      </c:pt>
                      <c:pt idx="2">
                        <c:v>Mal ve Hizmet Alımı Gid.</c:v>
                      </c:pt>
                    </c:strCache>
                  </c:strRef>
                </c:cat>
                <c:val>
                  <c:numRef>
                    <c:extLst>
                      <c:ext uri="{02D57815-91ED-43cb-92C2-25804820EDAC}">
                        <c15:formulaRef>
                          <c15:sqref>Sayfa1!$D$2:$D$6</c15:sqref>
                        </c15:formulaRef>
                      </c:ext>
                    </c:extLst>
                    <c:numCache>
                      <c:formatCode>General</c:formatCode>
                      <c:ptCount val="5"/>
                      <c:pt idx="0">
                        <c:v>2</c:v>
                      </c:pt>
                      <c:pt idx="1">
                        <c:v>2</c:v>
                      </c:pt>
                      <c:pt idx="2">
                        <c:v>3</c:v>
                      </c:pt>
                    </c:numCache>
                  </c:numRef>
                </c:val>
                <c:extLst>
                  <c:ext xmlns:c16="http://schemas.microsoft.com/office/drawing/2014/chart" uri="{C3380CC4-5D6E-409C-BE32-E72D297353CC}">
                    <c16:uniqueId val="{00000008-C411-4D7B-B211-764FCA8CFD40}"/>
                  </c:ext>
                </c:extLst>
              </c15:ser>
            </c15:filteredBarSeries>
          </c:ext>
        </c:extLst>
      </c:barChart>
      <c:catAx>
        <c:axId val="100244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00262272"/>
        <c:crosses val="autoZero"/>
        <c:auto val="1"/>
        <c:lblAlgn val="ctr"/>
        <c:lblOffset val="100"/>
        <c:noMultiLvlLbl val="0"/>
      </c:catAx>
      <c:valAx>
        <c:axId val="100262272"/>
        <c:scaling>
          <c:orientation val="minMax"/>
        </c:scaling>
        <c:delete val="1"/>
        <c:axPos val="l"/>
        <c:numFmt formatCode="#,##0" sourceLinked="1"/>
        <c:majorTickMark val="none"/>
        <c:minorTickMark val="none"/>
        <c:tickLblPos val="nextTo"/>
        <c:crossAx val="100244096"/>
        <c:crosses val="autoZero"/>
        <c:crossBetween val="between"/>
      </c:valAx>
      <c:spPr>
        <a:noFill/>
        <a:ln w="25400">
          <a:noFill/>
        </a:ln>
        <a:effectLst/>
      </c:spPr>
    </c:plotArea>
    <c:legend>
      <c:legendPos val="t"/>
      <c:layout>
        <c:manualLayout>
          <c:xMode val="edge"/>
          <c:yMode val="edge"/>
          <c:x val="0.62090563445924407"/>
          <c:y val="0.29202380952380957"/>
          <c:w val="0.16940368435254005"/>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1EFD-BB6A-4103-8182-E322EBCF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7547</Words>
  <Characters>43024</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bilici</dc:creator>
  <cp:keywords/>
  <dc:description/>
  <cp:lastModifiedBy>Eda DEMİR</cp:lastModifiedBy>
  <cp:revision>288</cp:revision>
  <cp:lastPrinted>2022-03-04T08:56:00Z</cp:lastPrinted>
  <dcterms:created xsi:type="dcterms:W3CDTF">2022-02-04T08:53:00Z</dcterms:created>
  <dcterms:modified xsi:type="dcterms:W3CDTF">2022-05-26T11:36:00Z</dcterms:modified>
</cp:coreProperties>
</file>